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6F" w:rsidRPr="007D3187" w:rsidRDefault="007D3187" w:rsidP="007D3187">
      <w:pPr>
        <w:jc w:val="center"/>
        <w:rPr>
          <w:rFonts w:ascii="Bookman Old Style" w:hAnsi="Bookman Old Style"/>
          <w:sz w:val="48"/>
          <w:szCs w:val="48"/>
        </w:rPr>
      </w:pPr>
      <w:r w:rsidRPr="007D3187">
        <w:rPr>
          <w:rFonts w:ascii="Bookman Old Style" w:hAnsi="Bookman Old Style"/>
          <w:sz w:val="48"/>
          <w:szCs w:val="48"/>
        </w:rPr>
        <w:t>У  С  Т  А  В</w:t>
      </w:r>
    </w:p>
    <w:p w:rsidR="00913C85" w:rsidRPr="007D3187" w:rsidRDefault="00913C85" w:rsidP="007D3187">
      <w:pPr>
        <w:jc w:val="center"/>
        <w:rPr>
          <w:rFonts w:ascii="Bookman Old Style" w:hAnsi="Bookman Old Style"/>
        </w:rPr>
      </w:pPr>
    </w:p>
    <w:p w:rsidR="00BA4C6F" w:rsidRPr="007D3187" w:rsidRDefault="00BA4C6F" w:rsidP="007D3187">
      <w:pPr>
        <w:jc w:val="center"/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На Народно читалище “</w:t>
      </w:r>
      <w:r w:rsidR="00857B30"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</w:rPr>
        <w:t xml:space="preserve">Св. св. Кирил и Методий </w:t>
      </w:r>
      <w:r w:rsidR="00857B30" w:rsidRPr="007D3187">
        <w:rPr>
          <w:rFonts w:ascii="Bookman Old Style" w:hAnsi="Bookman Old Style"/>
        </w:rPr>
        <w:t>–</w:t>
      </w:r>
      <w:r w:rsidRPr="007D3187">
        <w:rPr>
          <w:rFonts w:ascii="Bookman Old Style" w:hAnsi="Bookman Old Style"/>
        </w:rPr>
        <w:t xml:space="preserve"> 1926</w:t>
      </w:r>
      <w:r w:rsidR="00857B30"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</w:rPr>
        <w:t>”</w:t>
      </w:r>
      <w:bookmarkStart w:id="0" w:name="_GoBack"/>
      <w:bookmarkEnd w:id="0"/>
    </w:p>
    <w:p w:rsidR="00BA4C6F" w:rsidRPr="007D3187" w:rsidRDefault="00BA4C6F" w:rsidP="007D3187">
      <w:pPr>
        <w:jc w:val="center"/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с. Сатовча, община Сатовча, област Благоевград</w:t>
      </w:r>
    </w:p>
    <w:p w:rsidR="00BA4C6F" w:rsidRPr="007D3187" w:rsidRDefault="00BA4C6F" w:rsidP="007D3187">
      <w:pPr>
        <w:jc w:val="center"/>
        <w:rPr>
          <w:rFonts w:ascii="Bookman Old Style" w:hAnsi="Bookman Old Style"/>
        </w:rPr>
      </w:pPr>
    </w:p>
    <w:p w:rsidR="00BA4C6F" w:rsidRPr="007D3187" w:rsidRDefault="00BA4C6F" w:rsidP="007D3187">
      <w:pPr>
        <w:jc w:val="center"/>
        <w:rPr>
          <w:rFonts w:ascii="Bookman Old Style" w:hAnsi="Bookman Old Style"/>
          <w:b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І. ГЛАВА ПЪРВА: ОБЩИ ПОЛОЖЕНИЯ</w:t>
      </w:r>
    </w:p>
    <w:p w:rsidR="00BA4C6F" w:rsidRPr="007D3187" w:rsidRDefault="00BA4C6F" w:rsidP="0001433B">
      <w:pPr>
        <w:ind w:firstLine="900"/>
        <w:rPr>
          <w:rFonts w:ascii="Bookman Old Style" w:hAnsi="Bookman Old Style"/>
          <w:b/>
          <w:u w:val="single"/>
        </w:rPr>
      </w:pPr>
    </w:p>
    <w:p w:rsidR="00BA4C6F" w:rsidRPr="007D3187" w:rsidRDefault="00BA4C6F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Чл.1.</w:t>
      </w:r>
      <w:r w:rsidR="00342578"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</w:rPr>
        <w:t>Народно читалище “</w:t>
      </w:r>
      <w:r w:rsidR="00857B30"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</w:rPr>
        <w:t>Св. св. Кирил и Методий 1926</w:t>
      </w:r>
      <w:r w:rsidR="00857B30"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</w:rPr>
        <w:t>” е самостоятелна, самоуправляваща се културно – просветна организация на жителите на с. Сатовча, община Сатовча, област Благоевград.</w:t>
      </w:r>
    </w:p>
    <w:p w:rsidR="00BA4C6F" w:rsidRPr="007D3187" w:rsidRDefault="00BA4C6F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2.</w:t>
      </w:r>
      <w:r w:rsidRPr="007D3187">
        <w:rPr>
          <w:rFonts w:ascii="Bookman Old Style" w:hAnsi="Bookman Old Style"/>
        </w:rPr>
        <w:t xml:space="preserve"> Читалището е юридическо лице с нестопанска цел с наименование “ Св. св. Кирил и Методий</w:t>
      </w:r>
      <w:r w:rsidR="00AA2F99" w:rsidRPr="007D3187">
        <w:rPr>
          <w:rFonts w:ascii="Bookman Old Style" w:hAnsi="Bookman Old Style"/>
        </w:rPr>
        <w:t xml:space="preserve"> -</w:t>
      </w:r>
      <w:r w:rsidRPr="007D3187">
        <w:rPr>
          <w:rFonts w:ascii="Bookman Old Style" w:hAnsi="Bookman Old Style"/>
        </w:rPr>
        <w:t xml:space="preserve"> 1926 “, с което е създадено и функционира на основание на Закона на народните читалища и на този Устав.</w:t>
      </w:r>
    </w:p>
    <w:p w:rsidR="00BA4C6F" w:rsidRPr="007D3187" w:rsidRDefault="00BA4C6F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3.</w:t>
      </w:r>
      <w:r w:rsidRPr="007D3187">
        <w:rPr>
          <w:rFonts w:ascii="Bookman Old Style" w:hAnsi="Bookman Old Style"/>
        </w:rPr>
        <w:t xml:space="preserve"> </w:t>
      </w:r>
      <w:r w:rsidR="00857B30" w:rsidRPr="007D3187">
        <w:rPr>
          <w:rFonts w:ascii="Bookman Old Style" w:hAnsi="Bookman Old Style"/>
        </w:rPr>
        <w:t>Народно читалище “ Св. св. Кирил и Методий 1926 ” има свое седалище село Сатовча, община Сатовча, област Благоевград, където се намира и адреса на управлението му.</w:t>
      </w:r>
    </w:p>
    <w:p w:rsidR="00857B30" w:rsidRPr="007D3187" w:rsidRDefault="00857B3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4.</w:t>
      </w:r>
      <w:r w:rsidRPr="007D3187">
        <w:rPr>
          <w:rFonts w:ascii="Bookman Old Style" w:hAnsi="Bookman Old Style"/>
        </w:rPr>
        <w:t xml:space="preserve"> Читалището е не политическа организация и в неговата дейност могат да вземат участие всички физически лица без оглед на ограничения на възраст, пол, политически и религиозни възгледи и етническо самосъзнание.</w:t>
      </w:r>
    </w:p>
    <w:p w:rsidR="00857B30" w:rsidRPr="007D3187" w:rsidRDefault="00857B30" w:rsidP="007D3187">
      <w:pPr>
        <w:rPr>
          <w:rFonts w:ascii="Bookman Old Style" w:hAnsi="Bookman Old Style"/>
        </w:rPr>
      </w:pPr>
    </w:p>
    <w:p w:rsidR="00857B30" w:rsidRPr="007D3187" w:rsidRDefault="00857B30" w:rsidP="007D3187">
      <w:pPr>
        <w:jc w:val="center"/>
        <w:rPr>
          <w:rFonts w:ascii="Bookman Old Style" w:hAnsi="Bookman Old Style"/>
          <w:b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ІІ. ВТОРА ГЛАВА : ЦЕЛИ И ЗАДАЧИ НА ЧИТАЛИЩЕТО</w:t>
      </w:r>
    </w:p>
    <w:p w:rsidR="00857B30" w:rsidRPr="007D3187" w:rsidRDefault="00857B30" w:rsidP="0001433B">
      <w:pPr>
        <w:ind w:firstLine="900"/>
        <w:rPr>
          <w:rFonts w:ascii="Bookman Old Style" w:hAnsi="Bookman Old Style"/>
          <w:b/>
          <w:i/>
          <w:u w:val="single"/>
        </w:rPr>
      </w:pPr>
    </w:p>
    <w:p w:rsidR="00857B30" w:rsidRPr="007D3187" w:rsidRDefault="00857B3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 xml:space="preserve">Чл. </w:t>
      </w:r>
      <w:r w:rsidR="005B4A5E" w:rsidRPr="007D3187">
        <w:rPr>
          <w:rFonts w:ascii="Bookman Old Style" w:hAnsi="Bookman Old Style"/>
          <w:b/>
        </w:rPr>
        <w:t>5</w:t>
      </w:r>
      <w:r w:rsidR="005B4A5E" w:rsidRPr="007D3187">
        <w:rPr>
          <w:rFonts w:ascii="Bookman Old Style" w:hAnsi="Bookman Old Style"/>
        </w:rPr>
        <w:t>.</w:t>
      </w:r>
      <w:r w:rsidR="005B4A5E" w:rsidRPr="007D3187">
        <w:rPr>
          <w:rFonts w:ascii="Bookman Old Style" w:hAnsi="Bookman Old Style"/>
          <w:i/>
          <w:u w:val="single"/>
        </w:rPr>
        <w:t xml:space="preserve"> </w:t>
      </w:r>
      <w:r w:rsidR="00C12E0C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>/1/.</w:t>
      </w:r>
      <w:r w:rsidRPr="007D3187">
        <w:rPr>
          <w:rFonts w:ascii="Bookman Old Style" w:hAnsi="Bookman Old Style"/>
          <w:i/>
        </w:rPr>
        <w:t xml:space="preserve"> </w:t>
      </w:r>
      <w:r w:rsidRPr="007D3187">
        <w:rPr>
          <w:rFonts w:ascii="Bookman Old Style" w:hAnsi="Bookman Old Style"/>
        </w:rPr>
        <w:t>Читалището има за свои цели:</w:t>
      </w:r>
    </w:p>
    <w:p w:rsidR="00FE017F" w:rsidRPr="007D3187" w:rsidRDefault="008E7700" w:rsidP="0001433B">
      <w:pPr>
        <w:numPr>
          <w:ilvl w:val="0"/>
          <w:numId w:val="16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Да работи за развитието и обогатяването на културния живот, социалната и образователна дейност  на хората от с. Сатовча, община Сатовча, област Благоевград;</w:t>
      </w:r>
    </w:p>
    <w:p w:rsidR="00FE017F" w:rsidRPr="007D3187" w:rsidRDefault="008E7700" w:rsidP="0001433B">
      <w:pPr>
        <w:numPr>
          <w:ilvl w:val="0"/>
          <w:numId w:val="16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Да запазва и развива обичаите и традициите на българския народ;</w:t>
      </w:r>
    </w:p>
    <w:p w:rsidR="00FE017F" w:rsidRPr="007D3187" w:rsidRDefault="008E7700" w:rsidP="0001433B">
      <w:pPr>
        <w:numPr>
          <w:ilvl w:val="0"/>
          <w:numId w:val="16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Да работи за разширяването на знанията на гражданите и приобщаването им към ценностите и постиженията на науката, изкуството и културата;</w:t>
      </w:r>
    </w:p>
    <w:p w:rsidR="00FE017F" w:rsidRPr="007D3187" w:rsidRDefault="008E7700" w:rsidP="0001433B">
      <w:pPr>
        <w:numPr>
          <w:ilvl w:val="0"/>
          <w:numId w:val="16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Да бъде средище за духовен живот и материална култура на населеното място;</w:t>
      </w:r>
    </w:p>
    <w:p w:rsidR="00913C85" w:rsidRPr="007D3187" w:rsidRDefault="005B4A5E" w:rsidP="007D3187">
      <w:pPr>
        <w:numPr>
          <w:ilvl w:val="0"/>
          <w:numId w:val="16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Да работи за възпитаване и утвърждаване на националното самосъзнание.</w:t>
      </w:r>
    </w:p>
    <w:p w:rsidR="005B4A5E" w:rsidRPr="007D3187" w:rsidRDefault="00C12E0C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ал./</w:t>
      </w:r>
      <w:r w:rsidR="005B4A5E" w:rsidRPr="007D3187">
        <w:rPr>
          <w:rFonts w:ascii="Bookman Old Style" w:hAnsi="Bookman Old Style"/>
          <w:b/>
          <w:i/>
          <w:u w:val="single"/>
        </w:rPr>
        <w:t>2/.</w:t>
      </w:r>
      <w:r w:rsidR="005B4A5E" w:rsidRPr="007D3187">
        <w:rPr>
          <w:rFonts w:ascii="Bookman Old Style" w:hAnsi="Bookman Old Style"/>
        </w:rPr>
        <w:t xml:space="preserve"> За постигане на целите по ал.1. читалището извършва следните основни дейности:</w:t>
      </w:r>
    </w:p>
    <w:p w:rsidR="00FE017F" w:rsidRPr="007D3187" w:rsidRDefault="005B4A5E" w:rsidP="0001433B">
      <w:pPr>
        <w:numPr>
          <w:ilvl w:val="0"/>
          <w:numId w:val="1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Урежда</w:t>
      </w:r>
      <w:r w:rsidR="00BE11D6" w:rsidRPr="007D3187">
        <w:rPr>
          <w:rFonts w:ascii="Bookman Old Style" w:hAnsi="Bookman Old Style"/>
        </w:rPr>
        <w:t>не и поддържане</w:t>
      </w:r>
      <w:r w:rsidR="0001433B" w:rsidRPr="007D3187">
        <w:rPr>
          <w:rFonts w:ascii="Bookman Old Style" w:hAnsi="Bookman Old Style"/>
        </w:rPr>
        <w:t xml:space="preserve"> на библиотеки, кафе - </w:t>
      </w:r>
      <w:r w:rsidR="00EE39D4" w:rsidRPr="007D3187">
        <w:rPr>
          <w:rFonts w:ascii="Bookman Old Style" w:hAnsi="Bookman Old Style"/>
        </w:rPr>
        <w:t>читални,</w:t>
      </w:r>
      <w:r w:rsidR="006D26B7" w:rsidRPr="007D3187">
        <w:rPr>
          <w:rFonts w:ascii="Bookman Old Style" w:hAnsi="Bookman Old Style"/>
        </w:rPr>
        <w:t xml:space="preserve"> </w:t>
      </w:r>
      <w:r w:rsidR="00BE11D6" w:rsidRPr="007D3187">
        <w:rPr>
          <w:rFonts w:ascii="Bookman Old Style" w:hAnsi="Bookman Old Style"/>
        </w:rPr>
        <w:t>фото-, фоно-, филмо</w:t>
      </w:r>
      <w:r w:rsidR="0001433B" w:rsidRPr="007D3187">
        <w:rPr>
          <w:rFonts w:ascii="Bookman Old Style" w:hAnsi="Bookman Old Style"/>
        </w:rPr>
        <w:t xml:space="preserve"> </w:t>
      </w:r>
      <w:r w:rsidR="007D3187">
        <w:rPr>
          <w:rFonts w:ascii="Bookman Old Style" w:hAnsi="Bookman Old Style"/>
        </w:rPr>
        <w:t>и</w:t>
      </w:r>
      <w:r w:rsidR="0001433B" w:rsidRPr="007D3187">
        <w:rPr>
          <w:rFonts w:ascii="Bookman Old Style" w:hAnsi="Bookman Old Style"/>
        </w:rPr>
        <w:t xml:space="preserve"> </w:t>
      </w:r>
      <w:r w:rsidR="00BE11D6" w:rsidRPr="007D3187">
        <w:rPr>
          <w:rFonts w:ascii="Bookman Old Style" w:hAnsi="Bookman Old Style"/>
        </w:rPr>
        <w:t xml:space="preserve">видиотеки, както и </w:t>
      </w:r>
      <w:r w:rsidR="006D26B7" w:rsidRPr="007D3187">
        <w:rPr>
          <w:rFonts w:ascii="Bookman Old Style" w:hAnsi="Bookman Old Style"/>
        </w:rPr>
        <w:t>създаване и по</w:t>
      </w:r>
      <w:r w:rsidR="0001433B" w:rsidRPr="007D3187">
        <w:rPr>
          <w:rFonts w:ascii="Bookman Old Style" w:hAnsi="Bookman Old Style"/>
        </w:rPr>
        <w:t>д</w:t>
      </w:r>
      <w:r w:rsidR="006D26B7" w:rsidRPr="007D3187">
        <w:rPr>
          <w:rFonts w:ascii="Bookman Old Style" w:hAnsi="Bookman Old Style"/>
        </w:rPr>
        <w:t>д</w:t>
      </w:r>
      <w:r w:rsidR="00BE11D6" w:rsidRPr="007D3187">
        <w:rPr>
          <w:rFonts w:ascii="Bookman Old Style" w:hAnsi="Bookman Old Style"/>
        </w:rPr>
        <w:t>ържане на електронни и информационни мрежи;</w:t>
      </w:r>
    </w:p>
    <w:p w:rsidR="00FE017F" w:rsidRPr="007D3187" w:rsidRDefault="00BE11D6" w:rsidP="0001433B">
      <w:pPr>
        <w:numPr>
          <w:ilvl w:val="0"/>
          <w:numId w:val="1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Развива и подпомага любителското художествено творчество;</w:t>
      </w:r>
    </w:p>
    <w:p w:rsidR="00EE39D4" w:rsidRPr="007D3187" w:rsidRDefault="00BE11D6" w:rsidP="0001433B">
      <w:pPr>
        <w:numPr>
          <w:ilvl w:val="0"/>
          <w:numId w:val="1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Организира школи, к</w:t>
      </w:r>
      <w:r w:rsidR="0001433B" w:rsidRPr="007D3187">
        <w:rPr>
          <w:rFonts w:ascii="Bookman Old Style" w:hAnsi="Bookman Old Style"/>
        </w:rPr>
        <w:t xml:space="preserve">ръжоци, курсове, клубове, кино </w:t>
      </w:r>
      <w:r w:rsidRPr="007D3187">
        <w:rPr>
          <w:rFonts w:ascii="Bookman Old Style" w:hAnsi="Bookman Old Style"/>
        </w:rPr>
        <w:t>и видеопоказ, празненства, изложби, концерт</w:t>
      </w:r>
      <w:r w:rsidR="008C71FE" w:rsidRPr="007D3187">
        <w:rPr>
          <w:rFonts w:ascii="Bookman Old Style" w:hAnsi="Bookman Old Style"/>
        </w:rPr>
        <w:t>и, чествания и младежки дейност</w:t>
      </w:r>
      <w:r w:rsidRPr="007D3187">
        <w:rPr>
          <w:rFonts w:ascii="Bookman Old Style" w:hAnsi="Bookman Old Style"/>
        </w:rPr>
        <w:t>и;</w:t>
      </w:r>
    </w:p>
    <w:p w:rsidR="00EE39D4" w:rsidRPr="007D3187" w:rsidRDefault="007D3187" w:rsidP="0001433B">
      <w:pPr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Събира и разпространява</w:t>
      </w:r>
      <w:r w:rsidR="00BE11D6" w:rsidRPr="007D3187">
        <w:rPr>
          <w:rFonts w:ascii="Bookman Old Style" w:hAnsi="Bookman Old Style"/>
        </w:rPr>
        <w:t xml:space="preserve"> знания за родния край;</w:t>
      </w:r>
    </w:p>
    <w:p w:rsidR="00EE39D4" w:rsidRPr="007D3187" w:rsidRDefault="00BE11D6" w:rsidP="0001433B">
      <w:pPr>
        <w:numPr>
          <w:ilvl w:val="0"/>
          <w:numId w:val="1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Създава и съхранява музейни колекции съгласно Закона за културното наследство;</w:t>
      </w:r>
    </w:p>
    <w:p w:rsidR="00BE11D6" w:rsidRPr="007D3187" w:rsidRDefault="00BE11D6" w:rsidP="0001433B">
      <w:pPr>
        <w:numPr>
          <w:ilvl w:val="0"/>
          <w:numId w:val="1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</w:t>
      </w:r>
      <w:r w:rsidR="006D26B7" w:rsidRPr="007D3187">
        <w:rPr>
          <w:rFonts w:ascii="Bookman Old Style" w:hAnsi="Bookman Old Style"/>
        </w:rPr>
        <w:t>редоставяне на компютърни и инте</w:t>
      </w:r>
      <w:r w:rsidRPr="007D3187">
        <w:rPr>
          <w:rFonts w:ascii="Bookman Old Style" w:hAnsi="Bookman Old Style"/>
        </w:rPr>
        <w:t>рнет услуги.</w:t>
      </w:r>
    </w:p>
    <w:p w:rsidR="00BE11D6" w:rsidRPr="007D3187" w:rsidRDefault="00BE11D6" w:rsidP="007D3187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lastRenderedPageBreak/>
        <w:t>ал.</w:t>
      </w:r>
      <w:r w:rsidR="00913C85" w:rsidRPr="007D3187">
        <w:rPr>
          <w:rFonts w:ascii="Bookman Old Style" w:hAnsi="Bookman Old Style"/>
          <w:b/>
          <w:i/>
          <w:u w:val="single"/>
        </w:rPr>
        <w:t>/</w:t>
      </w:r>
      <w:r w:rsidRPr="007D3187">
        <w:rPr>
          <w:rFonts w:ascii="Bookman Old Style" w:hAnsi="Bookman Old Style"/>
          <w:b/>
          <w:i/>
          <w:u w:val="single"/>
        </w:rPr>
        <w:t>3</w:t>
      </w:r>
      <w:r w:rsidR="00913C85" w:rsidRPr="007D3187">
        <w:rPr>
          <w:rFonts w:ascii="Bookman Old Style" w:hAnsi="Bookman Old Style"/>
          <w:b/>
          <w:i/>
          <w:u w:val="single"/>
        </w:rPr>
        <w:t>/</w:t>
      </w:r>
      <w:r w:rsidRPr="007D3187">
        <w:rPr>
          <w:rFonts w:ascii="Bookman Old Style" w:hAnsi="Bookman Old Style"/>
          <w:b/>
          <w:i/>
          <w:u w:val="single"/>
        </w:rPr>
        <w:t>.</w:t>
      </w:r>
      <w:r w:rsidRPr="007D3187">
        <w:rPr>
          <w:rFonts w:ascii="Bookman Old Style" w:hAnsi="Bookman Old Style"/>
        </w:rPr>
        <w:t xml:space="preserve"> Читалището</w:t>
      </w:r>
      <w:r w:rsidR="005C2F76" w:rsidRPr="007D3187">
        <w:rPr>
          <w:rFonts w:ascii="Bookman Old Style" w:hAnsi="Bookman Old Style"/>
        </w:rPr>
        <w:t xml:space="preserve"> може да развива и допълнителна стопанска дейност, свързана с предмета на основната им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:rsidR="00EE39D4" w:rsidRPr="007D3187" w:rsidRDefault="00DC22DC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</w:t>
      </w:r>
      <w:r w:rsidR="00913C85" w:rsidRPr="007D3187">
        <w:rPr>
          <w:rFonts w:ascii="Bookman Old Style" w:hAnsi="Bookman Old Style"/>
          <w:b/>
          <w:i/>
          <w:u w:val="single"/>
        </w:rPr>
        <w:t>/</w:t>
      </w:r>
      <w:r w:rsidR="00EE39D4" w:rsidRPr="007D3187">
        <w:rPr>
          <w:rFonts w:ascii="Bookman Old Style" w:hAnsi="Bookman Old Style"/>
          <w:b/>
          <w:i/>
          <w:u w:val="single"/>
        </w:rPr>
        <w:t>4</w:t>
      </w:r>
      <w:r w:rsidR="00913C85" w:rsidRPr="007D3187">
        <w:rPr>
          <w:rFonts w:ascii="Bookman Old Style" w:hAnsi="Bookman Old Style"/>
          <w:b/>
          <w:i/>
          <w:u w:val="single"/>
        </w:rPr>
        <w:t>/</w:t>
      </w:r>
      <w:r w:rsidR="00EE39D4" w:rsidRPr="007D3187">
        <w:rPr>
          <w:rFonts w:ascii="Bookman Old Style" w:hAnsi="Bookman Old Style"/>
          <w:b/>
          <w:i/>
          <w:u w:val="single"/>
        </w:rPr>
        <w:t>.</w:t>
      </w:r>
      <w:r w:rsidR="00EE39D4" w:rsidRPr="007D3187">
        <w:rPr>
          <w:rFonts w:ascii="Bookman Old Style" w:hAnsi="Bookman Old Style"/>
          <w:i/>
        </w:rPr>
        <w:t xml:space="preserve"> </w:t>
      </w:r>
      <w:r w:rsidR="00EE39D4" w:rsidRPr="007D3187">
        <w:rPr>
          <w:rFonts w:ascii="Bookman Old Style" w:hAnsi="Bookman Old Style"/>
        </w:rPr>
        <w:t>Читалището няма право да предоставя собствено или ползваното от тях имущество възмездно или безвъзмездно:</w:t>
      </w:r>
    </w:p>
    <w:p w:rsidR="00913C85" w:rsidRPr="007D3187" w:rsidRDefault="00EE39D4" w:rsidP="0001433B">
      <w:pPr>
        <w:numPr>
          <w:ilvl w:val="0"/>
          <w:numId w:val="1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За хазартни игри и нощни заведения;</w:t>
      </w:r>
    </w:p>
    <w:p w:rsidR="00913C85" w:rsidRPr="007D3187" w:rsidRDefault="00EE39D4" w:rsidP="0001433B">
      <w:pPr>
        <w:numPr>
          <w:ilvl w:val="0"/>
          <w:numId w:val="1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913C85" w:rsidRPr="007D3187" w:rsidRDefault="00EE39D4" w:rsidP="0001433B">
      <w:pPr>
        <w:numPr>
          <w:ilvl w:val="0"/>
          <w:numId w:val="1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За постоянно ползване от политически партии и организации;</w:t>
      </w:r>
    </w:p>
    <w:p w:rsidR="00EE39D4" w:rsidRPr="007D3187" w:rsidRDefault="00EE39D4" w:rsidP="0001433B">
      <w:pPr>
        <w:numPr>
          <w:ilvl w:val="0"/>
          <w:numId w:val="1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 На председателя, секретаря, членовете на настоятелството и проверителната комисия и на членовете на техните семейства.</w:t>
      </w:r>
    </w:p>
    <w:p w:rsidR="00265C76" w:rsidRPr="007D3187" w:rsidRDefault="00265C76" w:rsidP="0001433B">
      <w:pPr>
        <w:rPr>
          <w:rFonts w:ascii="Bookman Old Style" w:hAnsi="Bookman Old Style"/>
        </w:rPr>
      </w:pPr>
    </w:p>
    <w:p w:rsidR="00265C76" w:rsidRPr="007D3187" w:rsidRDefault="00265C76" w:rsidP="0001433B">
      <w:pPr>
        <w:jc w:val="center"/>
        <w:rPr>
          <w:rFonts w:ascii="Bookman Old Style" w:hAnsi="Bookman Old Style"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ІІІ. ГЛАВА ТРЕТА: ОРГАНИЗАЦИЯ И ЧЛЕНСТВО</w:t>
      </w:r>
    </w:p>
    <w:p w:rsidR="00BE11D6" w:rsidRPr="007D3187" w:rsidRDefault="00BE11D6" w:rsidP="0001433B">
      <w:pPr>
        <w:ind w:firstLine="900"/>
        <w:rPr>
          <w:rFonts w:ascii="Bookman Old Style" w:hAnsi="Bookman Old Style"/>
          <w:i/>
          <w:u w:val="single"/>
        </w:rPr>
      </w:pPr>
    </w:p>
    <w:p w:rsidR="00265C76" w:rsidRPr="007D3187" w:rsidRDefault="00265C76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Чл.6</w:t>
      </w:r>
      <w:r w:rsidRPr="007D3187">
        <w:rPr>
          <w:rFonts w:ascii="Bookman Old Style" w:hAnsi="Bookman Old Style"/>
          <w:i/>
          <w:u w:val="single"/>
        </w:rPr>
        <w:t>.</w:t>
      </w:r>
      <w:r w:rsidRPr="007D3187">
        <w:rPr>
          <w:rFonts w:ascii="Bookman Old Style" w:hAnsi="Bookman Old Style"/>
          <w:i/>
        </w:rPr>
        <w:t xml:space="preserve"> </w:t>
      </w:r>
      <w:r w:rsidRPr="007D3187">
        <w:rPr>
          <w:rFonts w:ascii="Bookman Old Style" w:hAnsi="Bookman Old Style"/>
        </w:rPr>
        <w:t>Дейността на читалището се прекратява по решение на Общото събрание на неговите членове.</w:t>
      </w:r>
    </w:p>
    <w:p w:rsidR="00265C76" w:rsidRPr="007D3187" w:rsidRDefault="00265C76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7</w:t>
      </w:r>
      <w:r w:rsidRPr="007D3187">
        <w:rPr>
          <w:rFonts w:ascii="Bookman Old Style" w:hAnsi="Bookman Old Style"/>
          <w:b/>
          <w:i/>
          <w:u w:val="single"/>
        </w:rPr>
        <w:t xml:space="preserve">. </w:t>
      </w:r>
      <w:r w:rsidR="00913C85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>/1/.</w:t>
      </w:r>
      <w:r w:rsidRPr="007D3187">
        <w:rPr>
          <w:rFonts w:ascii="Bookman Old Style" w:hAnsi="Bookman Old Style"/>
        </w:rPr>
        <w:t xml:space="preserve">  Членовете на читалището са индивидуални, колективни и почетни.</w:t>
      </w:r>
    </w:p>
    <w:p w:rsidR="00265C76" w:rsidRPr="007D3187" w:rsidRDefault="00DC22DC" w:rsidP="0001433B">
      <w:pPr>
        <w:ind w:left="708"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</w:t>
      </w:r>
      <w:r w:rsidR="00913C85" w:rsidRPr="007D3187">
        <w:rPr>
          <w:rFonts w:ascii="Bookman Old Style" w:hAnsi="Bookman Old Style"/>
          <w:b/>
          <w:i/>
          <w:u w:val="single"/>
        </w:rPr>
        <w:t>л.</w:t>
      </w:r>
      <w:r w:rsidR="00265C76" w:rsidRPr="007D3187">
        <w:rPr>
          <w:rFonts w:ascii="Bookman Old Style" w:hAnsi="Bookman Old Style"/>
          <w:b/>
          <w:i/>
          <w:u w:val="single"/>
        </w:rPr>
        <w:t xml:space="preserve"> /2/.</w:t>
      </w:r>
      <w:r w:rsidR="00265C76" w:rsidRPr="007D3187">
        <w:rPr>
          <w:rFonts w:ascii="Bookman Old Style" w:hAnsi="Bookman Old Style"/>
        </w:rPr>
        <w:t xml:space="preserve"> Индивидуални членове са български граждани. Те биват действителни и спомагателни.</w:t>
      </w:r>
    </w:p>
    <w:p w:rsidR="00C12E0C" w:rsidRPr="007D3187" w:rsidRDefault="00265C76" w:rsidP="0001433B">
      <w:pPr>
        <w:numPr>
          <w:ilvl w:val="0"/>
          <w:numId w:val="21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C12E0C" w:rsidRPr="007D3187" w:rsidRDefault="00265C76" w:rsidP="007D3187">
      <w:pPr>
        <w:numPr>
          <w:ilvl w:val="0"/>
          <w:numId w:val="21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Спомагателните членове са лица под 18 години, които нямат право да избират и да бъдат избирани; те имат право на съвещателен глас.</w:t>
      </w:r>
    </w:p>
    <w:p w:rsidR="00242F53" w:rsidRPr="007D3187" w:rsidRDefault="000B4DED" w:rsidP="007D3187">
      <w:pPr>
        <w:ind w:left="708"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</w:t>
      </w:r>
      <w:r w:rsidR="00913C85" w:rsidRPr="007D3187">
        <w:rPr>
          <w:rFonts w:ascii="Bookman Old Style" w:hAnsi="Bookman Old Style"/>
          <w:b/>
          <w:i/>
          <w:u w:val="single"/>
        </w:rPr>
        <w:t xml:space="preserve">л. </w:t>
      </w:r>
      <w:r w:rsidR="00242F53" w:rsidRPr="007D3187">
        <w:rPr>
          <w:rFonts w:ascii="Bookman Old Style" w:hAnsi="Bookman Old Style"/>
          <w:b/>
          <w:i/>
          <w:u w:val="single"/>
        </w:rPr>
        <w:t>/3/.</w:t>
      </w:r>
      <w:r w:rsidR="00242F53" w:rsidRPr="007D3187">
        <w:rPr>
          <w:rFonts w:ascii="Bookman Old Style" w:hAnsi="Bookman Old Style"/>
        </w:rPr>
        <w:t xml:space="preserve"> </w:t>
      </w:r>
      <w:r w:rsidR="00265C76" w:rsidRPr="007D3187">
        <w:rPr>
          <w:rFonts w:ascii="Bookman Old Style" w:hAnsi="Bookman Old Style"/>
        </w:rPr>
        <w:t>Колективните член</w:t>
      </w:r>
      <w:r w:rsidR="00242F53" w:rsidRPr="007D3187">
        <w:rPr>
          <w:rFonts w:ascii="Bookman Old Style" w:hAnsi="Bookman Old Style"/>
        </w:rPr>
        <w:t>ове съдействат за осъществяване</w:t>
      </w:r>
    </w:p>
    <w:p w:rsidR="00265C76" w:rsidRPr="007D3187" w:rsidRDefault="00265C76" w:rsidP="0001433B">
      <w:p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на целите на читалищата, подпомагат дейностите, поддържането и обогатяването на материалната база и имат право на един глас в общото събрание</w:t>
      </w:r>
      <w:r w:rsidR="00242F53" w:rsidRPr="007D3187">
        <w:rPr>
          <w:rFonts w:ascii="Bookman Old Style" w:hAnsi="Bookman Old Style"/>
        </w:rPr>
        <w:t>.</w:t>
      </w:r>
    </w:p>
    <w:p w:rsidR="00C12E0C" w:rsidRPr="007D3187" w:rsidRDefault="00242F53" w:rsidP="0001433B">
      <w:pPr>
        <w:numPr>
          <w:ilvl w:val="0"/>
          <w:numId w:val="22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професионални организации;</w:t>
      </w:r>
    </w:p>
    <w:p w:rsidR="00C12E0C" w:rsidRPr="007D3187" w:rsidRDefault="00242F53" w:rsidP="0001433B">
      <w:pPr>
        <w:numPr>
          <w:ilvl w:val="0"/>
          <w:numId w:val="22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стопански организации;</w:t>
      </w:r>
    </w:p>
    <w:p w:rsidR="00C12E0C" w:rsidRPr="007D3187" w:rsidRDefault="00242F53" w:rsidP="0001433B">
      <w:pPr>
        <w:numPr>
          <w:ilvl w:val="0"/>
          <w:numId w:val="22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 търговски сдружения;</w:t>
      </w:r>
    </w:p>
    <w:p w:rsidR="00C12E0C" w:rsidRPr="007D3187" w:rsidRDefault="00242F53" w:rsidP="0001433B">
      <w:pPr>
        <w:numPr>
          <w:ilvl w:val="0"/>
          <w:numId w:val="22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кооперации и сдружения;</w:t>
      </w:r>
    </w:p>
    <w:p w:rsidR="0001433B" w:rsidRPr="007D3187" w:rsidRDefault="00242F53" w:rsidP="0001433B">
      <w:pPr>
        <w:numPr>
          <w:ilvl w:val="0"/>
          <w:numId w:val="22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културно-просветни и любителски клубове и творчески колективи.</w:t>
      </w:r>
      <w:r w:rsidR="0001433B" w:rsidRPr="007D3187">
        <w:rPr>
          <w:rFonts w:ascii="Bookman Old Style" w:hAnsi="Bookman Old Style"/>
        </w:rPr>
        <w:t xml:space="preserve"> </w:t>
      </w:r>
    </w:p>
    <w:p w:rsidR="00242F53" w:rsidRPr="007D3187" w:rsidRDefault="000B4DED" w:rsidP="007D3187">
      <w:pPr>
        <w:ind w:left="720" w:firstLine="696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</w:t>
      </w:r>
      <w:r w:rsidR="00913C85" w:rsidRPr="007D3187">
        <w:rPr>
          <w:rFonts w:ascii="Bookman Old Style" w:hAnsi="Bookman Old Style"/>
          <w:b/>
          <w:i/>
          <w:u w:val="single"/>
        </w:rPr>
        <w:t>л.</w:t>
      </w:r>
      <w:r w:rsidR="00242F53" w:rsidRPr="007D3187">
        <w:rPr>
          <w:rFonts w:ascii="Bookman Old Style" w:hAnsi="Bookman Old Style"/>
          <w:b/>
          <w:i/>
          <w:u w:val="single"/>
        </w:rPr>
        <w:t xml:space="preserve"> /4/.</w:t>
      </w:r>
      <w:r w:rsidR="00242F53" w:rsidRPr="007D3187">
        <w:rPr>
          <w:rFonts w:ascii="Bookman Old Style" w:hAnsi="Bookman Old Style"/>
        </w:rPr>
        <w:t xml:space="preserve"> Почетни членове могат да бъдат български и чужди граждани с изключителни заслуги за читалището.</w:t>
      </w:r>
    </w:p>
    <w:p w:rsidR="0001433B" w:rsidRPr="007D3187" w:rsidRDefault="0001433B" w:rsidP="0001433B">
      <w:pPr>
        <w:rPr>
          <w:rFonts w:ascii="Bookman Old Style" w:hAnsi="Bookman Old Style"/>
        </w:rPr>
      </w:pPr>
    </w:p>
    <w:p w:rsidR="00C12E0C" w:rsidRPr="007D3187" w:rsidRDefault="00242F53" w:rsidP="0001433B">
      <w:pPr>
        <w:jc w:val="center"/>
        <w:rPr>
          <w:rFonts w:ascii="Bookman Old Style" w:hAnsi="Bookman Old Style"/>
          <w:b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ІV. ГЛАВА ЧЕТВЪРТА: УПРАВЛЕНИЕ</w:t>
      </w:r>
    </w:p>
    <w:p w:rsidR="00C12E0C" w:rsidRPr="007D3187" w:rsidRDefault="00C12E0C" w:rsidP="0001433B">
      <w:pPr>
        <w:ind w:firstLine="900"/>
        <w:rPr>
          <w:rFonts w:ascii="Bookman Old Style" w:hAnsi="Bookman Old Style"/>
          <w:i/>
          <w:u w:val="single"/>
        </w:rPr>
      </w:pPr>
    </w:p>
    <w:p w:rsidR="00242F53" w:rsidRPr="007D3187" w:rsidRDefault="00242F53" w:rsidP="0001433B">
      <w:pPr>
        <w:ind w:firstLine="708"/>
        <w:rPr>
          <w:rFonts w:ascii="Bookman Old Style" w:hAnsi="Bookman Old Style"/>
          <w:i/>
          <w:u w:val="single"/>
        </w:rPr>
      </w:pPr>
      <w:r w:rsidRPr="007D3187">
        <w:rPr>
          <w:rFonts w:ascii="Bookman Old Style" w:hAnsi="Bookman Old Style"/>
          <w:b/>
        </w:rPr>
        <w:t>Чл. 12.</w:t>
      </w:r>
      <w:r w:rsidRPr="007D3187">
        <w:rPr>
          <w:rFonts w:ascii="Bookman Old Style" w:hAnsi="Bookman Old Style"/>
        </w:rPr>
        <w:t xml:space="preserve"> Органи на читалището са :</w:t>
      </w:r>
    </w:p>
    <w:p w:rsidR="00913C85" w:rsidRPr="007D3187" w:rsidRDefault="00242F53" w:rsidP="0001433B">
      <w:pPr>
        <w:pStyle w:val="a5"/>
        <w:numPr>
          <w:ilvl w:val="0"/>
          <w:numId w:val="30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Общото събрание</w:t>
      </w:r>
      <w:r w:rsidR="00913C85" w:rsidRPr="007D3187">
        <w:rPr>
          <w:rFonts w:ascii="Bookman Old Style" w:hAnsi="Bookman Old Style"/>
        </w:rPr>
        <w:t>;</w:t>
      </w:r>
    </w:p>
    <w:p w:rsidR="00913C85" w:rsidRPr="007D3187" w:rsidRDefault="00242F53" w:rsidP="0001433B">
      <w:pPr>
        <w:numPr>
          <w:ilvl w:val="0"/>
          <w:numId w:val="20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Настоятелствот</w:t>
      </w:r>
      <w:r w:rsidR="00913C85" w:rsidRPr="007D3187">
        <w:rPr>
          <w:rFonts w:ascii="Bookman Old Style" w:hAnsi="Bookman Old Style"/>
        </w:rPr>
        <w:t>о;</w:t>
      </w:r>
    </w:p>
    <w:p w:rsidR="00C12E0C" w:rsidRPr="007D3187" w:rsidRDefault="00242F53" w:rsidP="0001433B">
      <w:pPr>
        <w:numPr>
          <w:ilvl w:val="0"/>
          <w:numId w:val="20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Проверителната комисия</w:t>
      </w:r>
      <w:r w:rsidR="00913C85" w:rsidRPr="007D3187">
        <w:rPr>
          <w:rFonts w:ascii="Bookman Old Style" w:hAnsi="Bookman Old Style"/>
        </w:rPr>
        <w:t>.</w:t>
      </w:r>
    </w:p>
    <w:p w:rsidR="001759D0" w:rsidRPr="007D3187" w:rsidRDefault="001759D0" w:rsidP="0001433B">
      <w:pPr>
        <w:ind w:left="720"/>
        <w:rPr>
          <w:rFonts w:ascii="Bookman Old Style" w:hAnsi="Bookman Old Style"/>
        </w:rPr>
      </w:pPr>
    </w:p>
    <w:p w:rsidR="007D3187" w:rsidRPr="007D3187" w:rsidRDefault="00242F53" w:rsidP="007D3187">
      <w:pPr>
        <w:ind w:left="360" w:firstLine="34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13.</w:t>
      </w:r>
      <w:r w:rsidRPr="007D3187">
        <w:rPr>
          <w:rFonts w:ascii="Bookman Old Style" w:hAnsi="Bookman Old Style"/>
        </w:rPr>
        <w:t xml:space="preserve"> </w:t>
      </w:r>
      <w:r w:rsidR="000B4DED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>/1/</w:t>
      </w:r>
      <w:r w:rsidR="006D26B7" w:rsidRPr="007D3187">
        <w:rPr>
          <w:rFonts w:ascii="Bookman Old Style" w:hAnsi="Bookman Old Style"/>
          <w:b/>
          <w:i/>
          <w:u w:val="single"/>
        </w:rPr>
        <w:t>.</w:t>
      </w:r>
      <w:r w:rsidRPr="007D3187">
        <w:rPr>
          <w:rFonts w:ascii="Bookman Old Style" w:hAnsi="Bookman Old Style"/>
        </w:rPr>
        <w:t xml:space="preserve"> Върховен орган на читалището е </w:t>
      </w:r>
      <w:r w:rsidR="000B4DED" w:rsidRPr="007D3187">
        <w:rPr>
          <w:rFonts w:ascii="Bookman Old Style" w:hAnsi="Bookman Old Style"/>
        </w:rPr>
        <w:t>ОБЩОТО СЪБРАНИЕ</w:t>
      </w:r>
      <w:r w:rsidRPr="007D3187">
        <w:rPr>
          <w:rFonts w:ascii="Bookman Old Style" w:hAnsi="Bookman Old Style"/>
        </w:rPr>
        <w:t>.</w:t>
      </w:r>
    </w:p>
    <w:p w:rsidR="00242F53" w:rsidRPr="007D3187" w:rsidRDefault="000B4DED" w:rsidP="007D3187">
      <w:pPr>
        <w:ind w:left="1416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lastRenderedPageBreak/>
        <w:t>ал.</w:t>
      </w:r>
      <w:r w:rsidR="00242F53" w:rsidRPr="007D3187">
        <w:rPr>
          <w:rFonts w:ascii="Bookman Old Style" w:hAnsi="Bookman Old Style"/>
          <w:b/>
          <w:i/>
          <w:u w:val="single"/>
        </w:rPr>
        <w:t xml:space="preserve"> /2/.</w:t>
      </w:r>
      <w:r w:rsidR="00242F53" w:rsidRPr="007D3187">
        <w:rPr>
          <w:rFonts w:ascii="Bookman Old Style" w:hAnsi="Bookman Old Style"/>
        </w:rPr>
        <w:t>Общото събрание на читалището се състои от всички членове на читалището, имащи право на глас.</w:t>
      </w:r>
    </w:p>
    <w:p w:rsidR="007D3187" w:rsidRDefault="007D3187" w:rsidP="0001433B">
      <w:pPr>
        <w:rPr>
          <w:rFonts w:ascii="Bookman Old Style" w:hAnsi="Bookman Old Style"/>
        </w:rPr>
      </w:pPr>
    </w:p>
    <w:p w:rsidR="00C12E0C" w:rsidRPr="007D3187" w:rsidRDefault="00DE4E5E" w:rsidP="007D3187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14.</w:t>
      </w:r>
      <w:r w:rsidR="00342578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 xml:space="preserve"> /1/</w:t>
      </w:r>
      <w:r w:rsidR="006D26B7" w:rsidRPr="007D3187">
        <w:rPr>
          <w:rFonts w:ascii="Bookman Old Style" w:hAnsi="Bookman Old Style"/>
          <w:b/>
          <w:i/>
          <w:u w:val="single"/>
        </w:rPr>
        <w:t>.</w:t>
      </w:r>
      <w:r w:rsidRPr="007D3187">
        <w:rPr>
          <w:rFonts w:ascii="Bookman Old Style" w:hAnsi="Bookman Old Style"/>
        </w:rPr>
        <w:t xml:space="preserve"> </w:t>
      </w:r>
      <w:r w:rsidR="007D3187" w:rsidRPr="007D3187">
        <w:rPr>
          <w:rFonts w:ascii="Bookman Old Style" w:hAnsi="Bookman Old Style"/>
          <w:b/>
        </w:rPr>
        <w:t>ОБЩОТО СЪБРАНИЕ</w:t>
      </w:r>
      <w:r w:rsidRPr="007D3187">
        <w:rPr>
          <w:rFonts w:ascii="Bookman Old Style" w:hAnsi="Bookman Old Style"/>
          <w:b/>
        </w:rPr>
        <w:t>: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Изменя и допълва устава;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Избира и освобождава членовете </w:t>
      </w:r>
      <w:r w:rsidR="000B4DED" w:rsidRPr="007D3187">
        <w:rPr>
          <w:rFonts w:ascii="Bookman Old Style" w:hAnsi="Bookman Old Style"/>
        </w:rPr>
        <w:t xml:space="preserve">на </w:t>
      </w:r>
      <w:r w:rsidRPr="007D3187">
        <w:rPr>
          <w:rFonts w:ascii="Bookman Old Style" w:hAnsi="Bookman Old Style"/>
        </w:rPr>
        <w:t>настоятелството, проверителната комисия и председателя;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Приема вътрешните актове, необходими за организацията на дейността на читалището;</w:t>
      </w:r>
    </w:p>
    <w:p w:rsidR="00C12E0C" w:rsidRPr="007D3187" w:rsidRDefault="000B4DED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Приема и и</w:t>
      </w:r>
      <w:r w:rsidR="00DE4E5E" w:rsidRPr="007D3187">
        <w:rPr>
          <w:rFonts w:ascii="Bookman Old Style" w:hAnsi="Bookman Old Style"/>
        </w:rPr>
        <w:t>зключва членове на читалището;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Определя основните насоки на дейността на читалището;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Взема решения за членуване или прекратяване на членството в читалищно сдружение;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Приема бюджета на читалището;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Приема годишния отчет до 30 март следващата година;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Определя размера на членския внос;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Отменя решението на органите на читалището;</w:t>
      </w:r>
    </w:p>
    <w:p w:rsidR="00C12E0C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Взема решение за откриване на клонове на читалището след съгласуване с общината;</w:t>
      </w:r>
    </w:p>
    <w:p w:rsidR="000B4DED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Взема решение за прекратяване на читалището;</w:t>
      </w:r>
    </w:p>
    <w:p w:rsidR="00DE4E5E" w:rsidRPr="007D3187" w:rsidRDefault="00DE4E5E" w:rsidP="0001433B">
      <w:pPr>
        <w:numPr>
          <w:ilvl w:val="0"/>
          <w:numId w:val="23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6D2E25" w:rsidRPr="007D3187" w:rsidRDefault="00C12E0C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</w:t>
      </w:r>
      <w:r w:rsidR="006D2E25" w:rsidRPr="007D3187">
        <w:rPr>
          <w:rFonts w:ascii="Bookman Old Style" w:hAnsi="Bookman Old Style"/>
          <w:b/>
          <w:i/>
          <w:u w:val="single"/>
        </w:rPr>
        <w:t>/2/.</w:t>
      </w:r>
      <w:r w:rsidR="006D2E25" w:rsidRPr="007D3187">
        <w:rPr>
          <w:rFonts w:ascii="Bookman Old Style" w:hAnsi="Bookman Old Style"/>
        </w:rPr>
        <w:t xml:space="preserve"> Решението на общото събрание са задължителни за другите органи на читалището.</w:t>
      </w:r>
    </w:p>
    <w:p w:rsidR="00486424" w:rsidRPr="007D3187" w:rsidRDefault="00486424" w:rsidP="0001433B">
      <w:pPr>
        <w:ind w:firstLine="900"/>
        <w:rPr>
          <w:rFonts w:ascii="Bookman Old Style" w:hAnsi="Bookman Old Style"/>
          <w:i/>
        </w:rPr>
      </w:pPr>
    </w:p>
    <w:p w:rsidR="006D2E25" w:rsidRPr="007D3187" w:rsidRDefault="006D2E25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Чл.15</w:t>
      </w:r>
      <w:r w:rsidRPr="007D3187">
        <w:rPr>
          <w:rFonts w:ascii="Bookman Old Style" w:hAnsi="Bookman Old Style"/>
          <w:b/>
          <w:i/>
          <w:u w:val="single"/>
        </w:rPr>
        <w:t xml:space="preserve">. </w:t>
      </w:r>
      <w:r w:rsidR="00486424" w:rsidRPr="007D3187">
        <w:rPr>
          <w:rFonts w:ascii="Bookman Old Style" w:hAnsi="Bookman Old Style"/>
          <w:b/>
          <w:i/>
          <w:u w:val="single"/>
        </w:rPr>
        <w:t>ал.</w:t>
      </w:r>
      <w:r w:rsidR="00325ED5" w:rsidRPr="007D3187">
        <w:rPr>
          <w:rFonts w:ascii="Bookman Old Style" w:hAnsi="Bookman Old Style"/>
          <w:b/>
          <w:i/>
          <w:u w:val="single"/>
        </w:rPr>
        <w:t xml:space="preserve">/1/. </w:t>
      </w:r>
      <w:r w:rsidRPr="007D3187">
        <w:rPr>
          <w:rFonts w:ascii="Bookman Old Style" w:hAnsi="Bookman Old Style"/>
        </w:rPr>
        <w:t>Редовно общо събрание на читалището се свиква от настоятелството най- малко веднъж годишно.</w:t>
      </w:r>
      <w:r w:rsidR="006D26B7"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</w:rPr>
        <w:t>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</w:t>
      </w:r>
      <w:r w:rsidR="000B4DED" w:rsidRPr="007D3187">
        <w:rPr>
          <w:rFonts w:ascii="Bookman Old Style" w:hAnsi="Bookman Old Style"/>
        </w:rPr>
        <w:t xml:space="preserve"> свика извънредно общо събрание </w:t>
      </w:r>
      <w:r w:rsidRPr="007D3187">
        <w:rPr>
          <w:rFonts w:ascii="Bookman Old Style" w:hAnsi="Bookman Old Style"/>
        </w:rPr>
        <w:t xml:space="preserve">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 </w:t>
      </w:r>
    </w:p>
    <w:p w:rsidR="00325ED5" w:rsidRPr="007D3187" w:rsidRDefault="00325ED5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 за събранието.</w:t>
      </w:r>
    </w:p>
    <w:p w:rsidR="00325ED5" w:rsidRPr="007D3187" w:rsidRDefault="00325ED5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/3</w:t>
      </w:r>
      <w:r w:rsidRPr="007D3187">
        <w:rPr>
          <w:rFonts w:ascii="Bookman Old Style" w:hAnsi="Bookman Old Style"/>
        </w:rPr>
        <w:t>/.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</w:t>
      </w:r>
      <w:r w:rsidR="00830D43" w:rsidRPr="007D3187">
        <w:rPr>
          <w:rFonts w:ascii="Bookman Old Style" w:hAnsi="Bookman Old Style"/>
        </w:rPr>
        <w:t xml:space="preserve">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830D43" w:rsidRPr="007D3187" w:rsidRDefault="00830D43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/4/.</w:t>
      </w:r>
      <w:r w:rsidRPr="007D3187">
        <w:rPr>
          <w:rFonts w:ascii="Bookman Old Style" w:hAnsi="Bookman Old Style"/>
        </w:rPr>
        <w:t xml:space="preserve"> Решенията по чл. 14, ал.1, т.1,4,10,11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1759D0" w:rsidRPr="007D3187" w:rsidRDefault="001759D0" w:rsidP="0001433B">
      <w:pPr>
        <w:ind w:firstLine="900"/>
        <w:rPr>
          <w:rFonts w:ascii="Bookman Old Style" w:hAnsi="Bookman Old Style"/>
          <w:i/>
        </w:rPr>
      </w:pPr>
    </w:p>
    <w:p w:rsidR="00830D43" w:rsidRPr="007D3187" w:rsidRDefault="00830D43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16 .</w:t>
      </w:r>
      <w:r w:rsidRPr="007D3187">
        <w:rPr>
          <w:rFonts w:ascii="Bookman Old Style" w:hAnsi="Bookman Old Style"/>
        </w:rPr>
        <w:t xml:space="preserve"> </w:t>
      </w:r>
      <w:r w:rsidR="001C0ACD" w:rsidRPr="001C0ACD">
        <w:rPr>
          <w:rFonts w:ascii="Bookman Old Style" w:hAnsi="Bookman Old Style"/>
          <w:b/>
          <w:i/>
        </w:rPr>
        <w:t>ал.</w:t>
      </w:r>
      <w:r w:rsidRPr="001C0ACD">
        <w:rPr>
          <w:rFonts w:ascii="Bookman Old Style" w:hAnsi="Bookman Old Style"/>
          <w:b/>
          <w:i/>
        </w:rPr>
        <w:t>/1/.</w:t>
      </w:r>
      <w:r w:rsidRPr="007D3187">
        <w:rPr>
          <w:rFonts w:ascii="Bookman Old Style" w:hAnsi="Bookman Old Style"/>
        </w:rPr>
        <w:t xml:space="preserve"> Изпълнителен орган на читалището е настоятелството, което се състои най-малко от трима членове, избрани за срок от 3 години. Същите нямат роднински връзки по права и съребрена линия до четвърта степен.</w:t>
      </w:r>
    </w:p>
    <w:p w:rsidR="00830D43" w:rsidRPr="007D3187" w:rsidRDefault="00830D43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Настоятелството:</w:t>
      </w:r>
    </w:p>
    <w:p w:rsidR="00C12E0C" w:rsidRPr="007D3187" w:rsidRDefault="00830D43" w:rsidP="0001433B">
      <w:pPr>
        <w:numPr>
          <w:ilvl w:val="0"/>
          <w:numId w:val="24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Свиква общото събрание;</w:t>
      </w:r>
    </w:p>
    <w:p w:rsidR="00C12E0C" w:rsidRPr="007D3187" w:rsidRDefault="00830D43" w:rsidP="0001433B">
      <w:pPr>
        <w:numPr>
          <w:ilvl w:val="0"/>
          <w:numId w:val="24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Осигурява изпълнението на решенията на общото събрание;</w:t>
      </w:r>
    </w:p>
    <w:p w:rsidR="00C12E0C" w:rsidRPr="007D3187" w:rsidRDefault="00830D43" w:rsidP="0001433B">
      <w:pPr>
        <w:numPr>
          <w:ilvl w:val="0"/>
          <w:numId w:val="24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Подготвя и внася в общото събрание проект за бюджет на читалището и утвърждава щата му;</w:t>
      </w:r>
    </w:p>
    <w:p w:rsidR="009C656A" w:rsidRPr="007D3187" w:rsidRDefault="00830D43" w:rsidP="0001433B">
      <w:pPr>
        <w:numPr>
          <w:ilvl w:val="0"/>
          <w:numId w:val="24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Подготвя и внася в общото събрание отчет за дейността на читалището;</w:t>
      </w:r>
    </w:p>
    <w:p w:rsidR="00830D43" w:rsidRPr="007D3187" w:rsidRDefault="00830D43" w:rsidP="0001433B">
      <w:pPr>
        <w:numPr>
          <w:ilvl w:val="0"/>
          <w:numId w:val="24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Назначава секретаря на читалището и утвърждава длъжностната му характеристика;</w:t>
      </w:r>
    </w:p>
    <w:p w:rsidR="00830D43" w:rsidRPr="007D3187" w:rsidRDefault="00830D43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/3/.</w:t>
      </w:r>
      <w:r w:rsidRPr="007D3187">
        <w:rPr>
          <w:rFonts w:ascii="Bookman Old Style" w:hAnsi="Bookman Old Style"/>
        </w:rPr>
        <w:t xml:space="preserve"> Настоятелството взема решение с мнозинство повече от половината на членовете си.</w:t>
      </w:r>
    </w:p>
    <w:p w:rsidR="00486424" w:rsidRPr="007D3187" w:rsidRDefault="00486424" w:rsidP="0001433B">
      <w:pPr>
        <w:ind w:firstLine="708"/>
        <w:rPr>
          <w:rFonts w:ascii="Bookman Old Style" w:hAnsi="Bookman Old Style"/>
        </w:rPr>
      </w:pPr>
    </w:p>
    <w:p w:rsidR="00D15C72" w:rsidRPr="007D3187" w:rsidRDefault="00D15C72" w:rsidP="007D3187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17</w:t>
      </w:r>
      <w:r w:rsidRPr="007D3187">
        <w:rPr>
          <w:rFonts w:ascii="Bookman Old Style" w:hAnsi="Bookman Old Style"/>
        </w:rPr>
        <w:t xml:space="preserve"> </w:t>
      </w:r>
      <w:r w:rsidR="00342578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>/1/.</w:t>
      </w:r>
      <w:r w:rsidRPr="007D3187">
        <w:rPr>
          <w:rFonts w:ascii="Bookman Old Style" w:hAnsi="Bookman Old Style"/>
        </w:rPr>
        <w:t xml:space="preserve"> Председателя на чит</w:t>
      </w:r>
      <w:r w:rsidR="00F458F4" w:rsidRPr="007D3187">
        <w:rPr>
          <w:rFonts w:ascii="Bookman Old Style" w:hAnsi="Bookman Old Style"/>
        </w:rPr>
        <w:t xml:space="preserve">алището е член на </w:t>
      </w:r>
      <w:r w:rsidRPr="007D3187">
        <w:rPr>
          <w:rFonts w:ascii="Bookman Old Style" w:hAnsi="Bookman Old Style"/>
        </w:rPr>
        <w:t>настоятелството и се избира от общото събрание за срок до 3 години.</w:t>
      </w:r>
    </w:p>
    <w:p w:rsidR="00D15C72" w:rsidRPr="007D3187" w:rsidRDefault="00D15C72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Председателят:</w:t>
      </w:r>
    </w:p>
    <w:p w:rsidR="009C656A" w:rsidRPr="007D3187" w:rsidRDefault="00D15C72" w:rsidP="0001433B">
      <w:pPr>
        <w:numPr>
          <w:ilvl w:val="0"/>
          <w:numId w:val="25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Организира дейността на читалището съобразно закона, устава и решенията на общото събрание;</w:t>
      </w:r>
    </w:p>
    <w:p w:rsidR="009C656A" w:rsidRPr="007D3187" w:rsidRDefault="00D15C72" w:rsidP="0001433B">
      <w:pPr>
        <w:numPr>
          <w:ilvl w:val="0"/>
          <w:numId w:val="25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Представлява читалището;</w:t>
      </w:r>
    </w:p>
    <w:p w:rsidR="009C656A" w:rsidRPr="007D3187" w:rsidRDefault="00D15C72" w:rsidP="0001433B">
      <w:pPr>
        <w:numPr>
          <w:ilvl w:val="0"/>
          <w:numId w:val="25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Свиква и ръководи заседанията на настоятелството и председателства общото събрание;</w:t>
      </w:r>
    </w:p>
    <w:p w:rsidR="009C656A" w:rsidRPr="007D3187" w:rsidRDefault="00D15C72" w:rsidP="0001433B">
      <w:pPr>
        <w:numPr>
          <w:ilvl w:val="0"/>
          <w:numId w:val="25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Отчита дейността си пред настоятелството;</w:t>
      </w:r>
    </w:p>
    <w:p w:rsidR="00D15C72" w:rsidRPr="007D3187" w:rsidRDefault="00D15C72" w:rsidP="0001433B">
      <w:pPr>
        <w:numPr>
          <w:ilvl w:val="0"/>
          <w:numId w:val="25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9C656A" w:rsidRPr="007D3187" w:rsidRDefault="009C656A" w:rsidP="0001433B">
      <w:pPr>
        <w:rPr>
          <w:rFonts w:ascii="Bookman Old Style" w:hAnsi="Bookman Old Style"/>
        </w:rPr>
      </w:pPr>
    </w:p>
    <w:p w:rsidR="00D15C72" w:rsidRPr="007D3187" w:rsidRDefault="00D15C72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17</w:t>
      </w:r>
      <w:r w:rsidR="000B4DED" w:rsidRPr="007D3187">
        <w:rPr>
          <w:rFonts w:ascii="Bookman Old Style" w:hAnsi="Bookman Old Style"/>
          <w:b/>
        </w:rPr>
        <w:t>.</w:t>
      </w:r>
      <w:r w:rsidRPr="007D3187">
        <w:rPr>
          <w:rFonts w:ascii="Bookman Old Style" w:hAnsi="Bookman Old Style"/>
          <w:b/>
          <w:i/>
          <w:u w:val="single"/>
        </w:rPr>
        <w:t>а</w:t>
      </w:r>
      <w:r w:rsidR="000B4DED" w:rsidRPr="007D3187">
        <w:rPr>
          <w:rFonts w:ascii="Bookman Old Style" w:hAnsi="Bookman Old Style"/>
          <w:b/>
          <w:i/>
          <w:u w:val="single"/>
        </w:rPr>
        <w:t>л./1/</w:t>
      </w:r>
      <w:r w:rsidRPr="007D3187">
        <w:rPr>
          <w:rFonts w:ascii="Bookman Old Style" w:hAnsi="Bookman Old Style"/>
          <w:b/>
          <w:i/>
          <w:u w:val="single"/>
        </w:rPr>
        <w:t>.</w:t>
      </w:r>
      <w:r w:rsidRPr="007D3187">
        <w:rPr>
          <w:rFonts w:ascii="Bookman Old Style" w:hAnsi="Bookman Old Style"/>
        </w:rPr>
        <w:t xml:space="preserve"> Секретаря на читалището:</w:t>
      </w:r>
    </w:p>
    <w:p w:rsidR="007D3187" w:rsidRDefault="00D15C72" w:rsidP="007D3187">
      <w:pPr>
        <w:pStyle w:val="a5"/>
        <w:numPr>
          <w:ilvl w:val="0"/>
          <w:numId w:val="31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7D3187" w:rsidRDefault="00D15C72" w:rsidP="007D3187">
      <w:pPr>
        <w:pStyle w:val="a5"/>
        <w:numPr>
          <w:ilvl w:val="0"/>
          <w:numId w:val="31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Организира текуща основна и допълнителна дейност;</w:t>
      </w:r>
    </w:p>
    <w:p w:rsidR="007D3187" w:rsidRDefault="00D15C72" w:rsidP="007D3187">
      <w:pPr>
        <w:pStyle w:val="a5"/>
        <w:numPr>
          <w:ilvl w:val="0"/>
          <w:numId w:val="31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Отговаря за работата на щатния и хонорувания персонал;</w:t>
      </w:r>
    </w:p>
    <w:p w:rsidR="007D3187" w:rsidRPr="001C0ACD" w:rsidRDefault="00D15C72" w:rsidP="001C0ACD">
      <w:pPr>
        <w:pStyle w:val="a5"/>
        <w:numPr>
          <w:ilvl w:val="0"/>
          <w:numId w:val="31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Представлява читалището заедно и поотделно с председателя.</w:t>
      </w:r>
    </w:p>
    <w:p w:rsidR="00D15C72" w:rsidRPr="007D3187" w:rsidRDefault="00D15C72" w:rsidP="001C0ACD">
      <w:pPr>
        <w:ind w:left="360" w:firstLine="36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Секретаря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 съпруга на председателя на читалището.</w:t>
      </w:r>
    </w:p>
    <w:p w:rsidR="000B4DED" w:rsidRPr="007D3187" w:rsidRDefault="000B4DED" w:rsidP="0001433B">
      <w:pPr>
        <w:rPr>
          <w:rFonts w:ascii="Bookman Old Style" w:hAnsi="Bookman Old Style"/>
        </w:rPr>
      </w:pPr>
    </w:p>
    <w:p w:rsidR="00F458F4" w:rsidRPr="007D3187" w:rsidRDefault="001F07A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18.</w:t>
      </w:r>
      <w:r w:rsidR="00342578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 xml:space="preserve"> /1/.</w:t>
      </w:r>
      <w:r w:rsidRPr="007D3187">
        <w:rPr>
          <w:rFonts w:ascii="Bookman Old Style" w:hAnsi="Bookman Old Style"/>
        </w:rPr>
        <w:t xml:space="preserve"> Проверителната комисия се състои най-малко от трима членове, избрани за срок до 3 години.</w:t>
      </w:r>
    </w:p>
    <w:p w:rsidR="001F07A0" w:rsidRPr="007D3187" w:rsidRDefault="001F07A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</w:rPr>
        <w:t xml:space="preserve"> ал. /2/.</w:t>
      </w:r>
      <w:r w:rsidRPr="007D3187">
        <w:rPr>
          <w:rFonts w:ascii="Bookman Old Style" w:hAnsi="Bookman Old Style"/>
        </w:rPr>
        <w:t xml:space="preserve"> Членовете на проверителната комисия не могат да бъдат лица, които са в трудово 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1F07A0" w:rsidRPr="007D3187" w:rsidRDefault="001F07A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</w:rPr>
        <w:t>ал. /3/.</w:t>
      </w:r>
      <w:r w:rsidRPr="007D3187">
        <w:rPr>
          <w:rFonts w:ascii="Bookman Old Style" w:hAnsi="Bookman Old Style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закона, устава и решенията на общото събрание.</w:t>
      </w:r>
    </w:p>
    <w:p w:rsidR="001F07A0" w:rsidRPr="007D3187" w:rsidRDefault="001F07A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</w:rPr>
        <w:lastRenderedPageBreak/>
        <w:t>ал. /4/.</w:t>
      </w:r>
      <w:r w:rsidRPr="007D3187">
        <w:rPr>
          <w:rFonts w:ascii="Bookman Old Style" w:hAnsi="Bookman Old Style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– органите на прокуратурата.</w:t>
      </w:r>
    </w:p>
    <w:p w:rsidR="00486424" w:rsidRPr="007D3187" w:rsidRDefault="00486424" w:rsidP="0001433B">
      <w:pPr>
        <w:ind w:firstLine="708"/>
        <w:rPr>
          <w:rFonts w:ascii="Bookman Old Style" w:hAnsi="Bookman Old Style"/>
        </w:rPr>
      </w:pPr>
    </w:p>
    <w:p w:rsidR="001F07A0" w:rsidRPr="007D3187" w:rsidRDefault="001F07A0" w:rsidP="007D3187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</w:rPr>
        <w:t>Чл. 19.</w:t>
      </w:r>
      <w:r w:rsidRPr="007D3187">
        <w:rPr>
          <w:rFonts w:ascii="Bookman Old Style" w:hAnsi="Bookman Old Style"/>
        </w:rPr>
        <w:t xml:space="preserve"> Не могат да бъдат избирани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характер.</w:t>
      </w:r>
    </w:p>
    <w:p w:rsidR="001F07A0" w:rsidRPr="007D3187" w:rsidRDefault="001F07A0" w:rsidP="0001433B">
      <w:pPr>
        <w:rPr>
          <w:rFonts w:ascii="Bookman Old Style" w:hAnsi="Bookman Old Style"/>
        </w:rPr>
      </w:pPr>
    </w:p>
    <w:p w:rsidR="001F07A0" w:rsidRPr="007D3187" w:rsidRDefault="001F07A0" w:rsidP="007D3187">
      <w:pPr>
        <w:ind w:firstLine="900"/>
        <w:jc w:val="center"/>
        <w:rPr>
          <w:rFonts w:ascii="Bookman Old Style" w:hAnsi="Bookman Old Style"/>
          <w:b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V.ГЛАВА ПЕТА: ИМУЩЕСТВО И ФИНАНСИРАНЕ</w:t>
      </w:r>
    </w:p>
    <w:p w:rsidR="001F07A0" w:rsidRPr="007D3187" w:rsidRDefault="001F07A0" w:rsidP="007D3187">
      <w:pPr>
        <w:jc w:val="center"/>
        <w:rPr>
          <w:rFonts w:ascii="Bookman Old Style" w:hAnsi="Bookman Old Style"/>
        </w:rPr>
      </w:pPr>
    </w:p>
    <w:p w:rsidR="001F07A0" w:rsidRPr="007D3187" w:rsidRDefault="001F07A0" w:rsidP="0001433B">
      <w:pPr>
        <w:rPr>
          <w:rFonts w:ascii="Bookman Old Style" w:hAnsi="Bookman Old Style"/>
        </w:rPr>
      </w:pPr>
    </w:p>
    <w:p w:rsidR="001F07A0" w:rsidRPr="007D3187" w:rsidRDefault="001F07A0" w:rsidP="007D3187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20.</w:t>
      </w:r>
      <w:r w:rsidRPr="007D3187">
        <w:rPr>
          <w:rFonts w:ascii="Bookman Old Style" w:hAnsi="Bookman Old Style"/>
        </w:rPr>
        <w:t xml:space="preserve">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1759D0" w:rsidRPr="007D3187" w:rsidRDefault="001759D0" w:rsidP="0001433B">
      <w:pPr>
        <w:rPr>
          <w:rFonts w:ascii="Bookman Old Style" w:hAnsi="Bookman Old Style"/>
        </w:rPr>
      </w:pPr>
    </w:p>
    <w:p w:rsidR="001F07A0" w:rsidRPr="007D3187" w:rsidRDefault="001F07A0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21.</w:t>
      </w:r>
      <w:r w:rsidRPr="007D3187">
        <w:rPr>
          <w:rFonts w:ascii="Bookman Old Style" w:hAnsi="Bookman Old Style"/>
        </w:rPr>
        <w:t xml:space="preserve"> </w:t>
      </w:r>
      <w:r w:rsidR="00F458F4" w:rsidRPr="007D3187">
        <w:rPr>
          <w:rFonts w:ascii="Bookman Old Style" w:hAnsi="Bookman Old Style"/>
        </w:rPr>
        <w:t>Читалищата набират средства от следните източници:</w:t>
      </w:r>
    </w:p>
    <w:p w:rsidR="009C656A" w:rsidRPr="007D3187" w:rsidRDefault="00F458F4" w:rsidP="0001433B">
      <w:pPr>
        <w:numPr>
          <w:ilvl w:val="0"/>
          <w:numId w:val="27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Членски внос;</w:t>
      </w:r>
    </w:p>
    <w:p w:rsidR="009C656A" w:rsidRPr="007D3187" w:rsidRDefault="00F458F4" w:rsidP="0001433B">
      <w:pPr>
        <w:numPr>
          <w:ilvl w:val="0"/>
          <w:numId w:val="27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Културна- просветна и информационна дейност;</w:t>
      </w:r>
    </w:p>
    <w:p w:rsidR="009C656A" w:rsidRPr="007D3187" w:rsidRDefault="00F458F4" w:rsidP="0001433B">
      <w:pPr>
        <w:numPr>
          <w:ilvl w:val="0"/>
          <w:numId w:val="27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Субсидия от държавния и общинските бюджети;</w:t>
      </w:r>
    </w:p>
    <w:p w:rsidR="009C656A" w:rsidRPr="007D3187" w:rsidRDefault="00F458F4" w:rsidP="0001433B">
      <w:pPr>
        <w:numPr>
          <w:ilvl w:val="0"/>
          <w:numId w:val="27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Наеми от движимо и недвижимо имущество;</w:t>
      </w:r>
    </w:p>
    <w:p w:rsidR="009C656A" w:rsidRPr="007D3187" w:rsidRDefault="00F458F4" w:rsidP="0001433B">
      <w:pPr>
        <w:numPr>
          <w:ilvl w:val="0"/>
          <w:numId w:val="27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Дарения и завещания;</w:t>
      </w:r>
    </w:p>
    <w:p w:rsidR="00F458F4" w:rsidRPr="007D3187" w:rsidRDefault="00F458F4" w:rsidP="0001433B">
      <w:pPr>
        <w:numPr>
          <w:ilvl w:val="0"/>
          <w:numId w:val="27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Други приходи.</w:t>
      </w:r>
    </w:p>
    <w:p w:rsidR="009C656A" w:rsidRPr="007D3187" w:rsidRDefault="009C656A" w:rsidP="0001433B">
      <w:pPr>
        <w:ind w:left="720"/>
        <w:rPr>
          <w:rFonts w:ascii="Bookman Old Style" w:hAnsi="Bookman Old Style"/>
        </w:rPr>
      </w:pPr>
    </w:p>
    <w:p w:rsidR="009C656A" w:rsidRPr="007D3187" w:rsidRDefault="00F458F4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22.</w:t>
      </w:r>
      <w:r w:rsidRPr="007D3187">
        <w:rPr>
          <w:rFonts w:ascii="Bookman Old Style" w:hAnsi="Bookman Old Style"/>
        </w:rPr>
        <w:t xml:space="preserve"> </w:t>
      </w:r>
      <w:r w:rsidR="000B4DED" w:rsidRPr="007D3187">
        <w:rPr>
          <w:rFonts w:ascii="Bookman Old Style" w:hAnsi="Bookman Old Style"/>
          <w:b/>
          <w:i/>
          <w:u w:val="single"/>
        </w:rPr>
        <w:t xml:space="preserve">ал. </w:t>
      </w:r>
      <w:r w:rsidRPr="007D3187">
        <w:rPr>
          <w:rFonts w:ascii="Bookman Old Style" w:hAnsi="Bookman Old Style"/>
          <w:b/>
          <w:i/>
          <w:u w:val="single"/>
        </w:rPr>
        <w:t>/1/.</w:t>
      </w:r>
      <w:r w:rsidRPr="007D3187">
        <w:rPr>
          <w:rFonts w:ascii="Bookman Old Style" w:hAnsi="Bookman Old Style"/>
        </w:rPr>
        <w:t xml:space="preserve"> 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9C656A" w:rsidRPr="007D3187" w:rsidRDefault="00F458F4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ал./2/.</w:t>
      </w:r>
      <w:r w:rsidRPr="007D3187">
        <w:rPr>
          <w:rFonts w:ascii="Bookman Old Style" w:hAnsi="Bookman Old Style"/>
        </w:rPr>
        <w:t xml:space="preserve">  С решение на общинския съвет читалищата могат да се финансират допълнително над определената по ал.1 субсидия със средства от собствените приходи на общината.</w:t>
      </w:r>
    </w:p>
    <w:p w:rsidR="00F458F4" w:rsidRPr="007D3187" w:rsidRDefault="00F458F4" w:rsidP="0001433B">
      <w:pPr>
        <w:ind w:firstLine="360"/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 </w:t>
      </w:r>
      <w:r w:rsidR="000B4DED" w:rsidRPr="007D3187">
        <w:rPr>
          <w:rFonts w:ascii="Bookman Old Style" w:hAnsi="Bookman Old Style"/>
        </w:rPr>
        <w:tab/>
      </w:r>
      <w:r w:rsidRPr="007D3187">
        <w:rPr>
          <w:rFonts w:ascii="Bookman Old Style" w:hAnsi="Bookman Old Style"/>
          <w:b/>
          <w:i/>
          <w:u w:val="single"/>
        </w:rPr>
        <w:t>ал. /3/.</w:t>
      </w:r>
      <w:r w:rsidRPr="007D3187">
        <w:rPr>
          <w:rFonts w:ascii="Bookman Old Style" w:hAnsi="Bookman Old Style"/>
        </w:rPr>
        <w:t xml:space="preserve"> </w:t>
      </w:r>
      <w:r w:rsidR="001E23AE" w:rsidRPr="007D3187">
        <w:rPr>
          <w:rFonts w:ascii="Bookman Old Style" w:hAnsi="Bookman Old Style"/>
        </w:rPr>
        <w:t>Гласуваната от общинския съвет субсидия за народните читалища, определена на основата на нормативи и по реда на ал.2, не може да се отклонява от общината за други цели.</w:t>
      </w:r>
    </w:p>
    <w:p w:rsidR="009C656A" w:rsidRPr="007D3187" w:rsidRDefault="009C656A" w:rsidP="0001433B">
      <w:pPr>
        <w:ind w:firstLine="360"/>
        <w:rPr>
          <w:rFonts w:ascii="Bookman Old Style" w:hAnsi="Bookman Old Style"/>
        </w:rPr>
      </w:pPr>
    </w:p>
    <w:p w:rsidR="001E23AE" w:rsidRPr="007D3187" w:rsidRDefault="001E23AE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23.</w:t>
      </w:r>
      <w:r w:rsidR="000B4DED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 xml:space="preserve"> /1/.</w:t>
      </w:r>
      <w:r w:rsidRPr="007D3187">
        <w:rPr>
          <w:rFonts w:ascii="Bookman Old Style" w:hAnsi="Bookman Old Style"/>
        </w:rPr>
        <w:t xml:space="preserve"> Предвидените от държавния и общински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</w:t>
      </w:r>
    </w:p>
    <w:p w:rsidR="001E23AE" w:rsidRPr="007D3187" w:rsidRDefault="001E23AE" w:rsidP="007D3187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При недостиг на средства за ремонта и поддръжката на читалищна сграда средствата се осигуряват от общинския съвет.</w:t>
      </w:r>
    </w:p>
    <w:p w:rsidR="009C656A" w:rsidRPr="007D3187" w:rsidRDefault="009C656A" w:rsidP="0001433B">
      <w:pPr>
        <w:rPr>
          <w:rFonts w:ascii="Bookman Old Style" w:hAnsi="Bookman Old Style"/>
        </w:rPr>
      </w:pPr>
    </w:p>
    <w:p w:rsidR="009C656A" w:rsidRPr="007D3187" w:rsidRDefault="001E23AE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24.</w:t>
      </w:r>
      <w:r w:rsidR="001759D0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 xml:space="preserve"> /1/.</w:t>
      </w:r>
      <w:r w:rsidRPr="007D3187">
        <w:rPr>
          <w:rFonts w:ascii="Bookman Old Style" w:hAnsi="Bookman Old Style"/>
        </w:rPr>
        <w:t xml:space="preserve"> Читалището  не може да отчуждава недвижими вещи и да учредява ипотека върху тях.</w:t>
      </w:r>
    </w:p>
    <w:p w:rsidR="001E23AE" w:rsidRPr="007D3187" w:rsidRDefault="001E23AE" w:rsidP="001C0ACD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Движими вещи могат да бъдат отчуждавани, залагани, бракувани или заменени с доброкачествени само по решение на настоятелството.</w:t>
      </w:r>
    </w:p>
    <w:p w:rsidR="001C0ACD" w:rsidRDefault="001C0ACD" w:rsidP="001C0ACD">
      <w:pPr>
        <w:rPr>
          <w:rFonts w:ascii="Bookman Old Style" w:hAnsi="Bookman Old Style"/>
        </w:rPr>
      </w:pPr>
    </w:p>
    <w:p w:rsidR="001E23AE" w:rsidRPr="007D3187" w:rsidRDefault="001E23AE" w:rsidP="001C0ACD">
      <w:pPr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lastRenderedPageBreak/>
        <w:t>Чл. 25.</w:t>
      </w:r>
      <w:r w:rsidRPr="007D3187">
        <w:rPr>
          <w:rFonts w:ascii="Bookman Old Style" w:hAnsi="Bookman Old Style"/>
        </w:rPr>
        <w:t xml:space="preserve"> Недвижимото и движимото  имущество, собственост на читалището, както и приходите от него не подлежат на принудително изпълнение освен за вземания, произтичащи от трудови правоотношения.</w:t>
      </w:r>
    </w:p>
    <w:p w:rsidR="00765E21" w:rsidRPr="007D3187" w:rsidRDefault="00765E21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26.</w:t>
      </w:r>
      <w:r w:rsidR="001759D0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 xml:space="preserve"> /1/.</w:t>
      </w:r>
      <w:r w:rsidRPr="007D3187">
        <w:rPr>
          <w:rFonts w:ascii="Bookman Old Style" w:hAnsi="Bookman Old Style"/>
        </w:rPr>
        <w:t xml:space="preserve"> Читалищното настоятелство изготвя годишния отчет за приходите и разходите, които се приема от общото събрание.</w:t>
      </w:r>
    </w:p>
    <w:p w:rsidR="00765E21" w:rsidRPr="007D3187" w:rsidRDefault="009C656A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 </w:t>
      </w:r>
      <w:r w:rsidR="00765E21" w:rsidRPr="007D3187">
        <w:rPr>
          <w:rFonts w:ascii="Bookman Old Style" w:hAnsi="Bookman Old Style"/>
          <w:b/>
          <w:i/>
          <w:u w:val="single"/>
        </w:rPr>
        <w:t>ал. /2/.</w:t>
      </w:r>
      <w:r w:rsidR="00765E21" w:rsidRPr="007D3187">
        <w:rPr>
          <w:rFonts w:ascii="Bookman Old Style" w:hAnsi="Bookman Old Style"/>
        </w:rPr>
        <w:t xml:space="preserve"> Отчетът за изразходваните от бюджета средства се представя в общината.</w:t>
      </w:r>
    </w:p>
    <w:p w:rsidR="009C656A" w:rsidRPr="007D3187" w:rsidRDefault="009C656A" w:rsidP="0001433B">
      <w:pPr>
        <w:ind w:firstLine="708"/>
        <w:rPr>
          <w:rFonts w:ascii="Bookman Old Style" w:hAnsi="Bookman Old Style"/>
        </w:rPr>
      </w:pPr>
    </w:p>
    <w:p w:rsidR="009C656A" w:rsidRPr="007D3187" w:rsidRDefault="00765E21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26.</w:t>
      </w:r>
      <w:r w:rsidRPr="007D3187">
        <w:rPr>
          <w:rFonts w:ascii="Bookman Old Style" w:hAnsi="Bookman Old Style"/>
        </w:rPr>
        <w:t xml:space="preserve"> </w:t>
      </w:r>
      <w:r w:rsidR="001759D0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>/</w:t>
      </w:r>
      <w:r w:rsidR="001759D0" w:rsidRPr="007D3187">
        <w:rPr>
          <w:rFonts w:ascii="Bookman Old Style" w:hAnsi="Bookman Old Style"/>
          <w:b/>
          <w:i/>
          <w:u w:val="single"/>
        </w:rPr>
        <w:t>1/</w:t>
      </w:r>
      <w:r w:rsidR="00AD7AFB" w:rsidRPr="007D3187">
        <w:rPr>
          <w:rFonts w:ascii="Bookman Old Style" w:hAnsi="Bookman Old Style"/>
          <w:b/>
          <w:i/>
          <w:u w:val="single"/>
        </w:rPr>
        <w:t>.</w:t>
      </w:r>
      <w:r w:rsidRPr="007D3187">
        <w:rPr>
          <w:rFonts w:ascii="Bookman Old Style" w:hAnsi="Bookman Old Style"/>
        </w:rPr>
        <w:t xml:space="preserve"> Председателя на читалището ежегодно в срок до 10 ноември представя на кмета предложение за своята дейност през следващата година.</w:t>
      </w:r>
    </w:p>
    <w:p w:rsidR="009C656A" w:rsidRPr="007D3187" w:rsidRDefault="00765E21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  <w:b/>
          <w:i/>
          <w:u w:val="single"/>
        </w:rPr>
        <w:t>ал. /2/.</w:t>
      </w:r>
      <w:r w:rsidRPr="007D3187">
        <w:rPr>
          <w:rFonts w:ascii="Bookman Old Style" w:hAnsi="Bookman Old Style"/>
        </w:rPr>
        <w:t xml:space="preserve"> 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година.</w:t>
      </w:r>
    </w:p>
    <w:p w:rsidR="00765E21" w:rsidRPr="007D3187" w:rsidRDefault="00765E21" w:rsidP="0001433B">
      <w:pPr>
        <w:ind w:firstLine="708"/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 </w:t>
      </w:r>
      <w:r w:rsidRPr="007D3187">
        <w:rPr>
          <w:rFonts w:ascii="Bookman Old Style" w:hAnsi="Bookman Old Style"/>
          <w:b/>
          <w:i/>
          <w:u w:val="single"/>
        </w:rPr>
        <w:t>ал. /3/.</w:t>
      </w:r>
      <w:r w:rsidRPr="007D3187">
        <w:rPr>
          <w:rFonts w:ascii="Bookman Old Style" w:hAnsi="Bookman Old Style"/>
        </w:rPr>
        <w:t xml:space="preserve"> Доклада на читалището се обсъжда от общинския съвет на първо открито заседание след 31 март с участието на представител от читалището.</w:t>
      </w:r>
    </w:p>
    <w:p w:rsidR="00EF2F12" w:rsidRPr="007D3187" w:rsidRDefault="00EF2F12" w:rsidP="0001433B">
      <w:pPr>
        <w:ind w:firstLine="900"/>
        <w:rPr>
          <w:rFonts w:ascii="Bookman Old Style" w:hAnsi="Bookman Old Style"/>
          <w:i/>
        </w:rPr>
      </w:pPr>
    </w:p>
    <w:p w:rsidR="00EF2F12" w:rsidRPr="007D3187" w:rsidRDefault="00EF2F12" w:rsidP="007D3187">
      <w:pPr>
        <w:ind w:firstLine="900"/>
        <w:jc w:val="center"/>
        <w:rPr>
          <w:rFonts w:ascii="Bookman Old Style" w:hAnsi="Bookman Old Style"/>
          <w:b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ПРЕКРАТЯВАНЕ</w:t>
      </w:r>
    </w:p>
    <w:p w:rsidR="00EF2F12" w:rsidRPr="007D3187" w:rsidRDefault="00EF2F12" w:rsidP="0001433B">
      <w:pPr>
        <w:ind w:firstLine="900"/>
        <w:rPr>
          <w:rFonts w:ascii="Bookman Old Style" w:hAnsi="Bookman Old Style"/>
        </w:rPr>
      </w:pPr>
    </w:p>
    <w:p w:rsidR="00EF2F12" w:rsidRPr="007D3187" w:rsidRDefault="00EF2F12" w:rsidP="0001433B">
      <w:pPr>
        <w:ind w:firstLine="900"/>
        <w:rPr>
          <w:rFonts w:ascii="Bookman Old Style" w:hAnsi="Bookman Old Style"/>
        </w:rPr>
      </w:pPr>
      <w:r w:rsidRPr="007D3187">
        <w:rPr>
          <w:rFonts w:ascii="Bookman Old Style" w:hAnsi="Bookman Old Style"/>
          <w:b/>
        </w:rPr>
        <w:t>Чл. 27.</w:t>
      </w:r>
      <w:r w:rsidR="001759D0" w:rsidRPr="007D3187">
        <w:rPr>
          <w:rFonts w:ascii="Bookman Old Style" w:hAnsi="Bookman Old Style"/>
          <w:b/>
          <w:i/>
          <w:u w:val="single"/>
        </w:rPr>
        <w:t>ал.</w:t>
      </w:r>
      <w:r w:rsidRPr="007D3187">
        <w:rPr>
          <w:rFonts w:ascii="Bookman Old Style" w:hAnsi="Bookman Old Style"/>
          <w:b/>
          <w:i/>
          <w:u w:val="single"/>
        </w:rPr>
        <w:t>/1/.</w:t>
      </w:r>
      <w:r w:rsidRPr="007D3187">
        <w:rPr>
          <w:rFonts w:ascii="Bookman Old Style" w:hAnsi="Bookman Old Style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9C656A" w:rsidRPr="007D3187" w:rsidRDefault="00EF2F12" w:rsidP="0001433B">
      <w:pPr>
        <w:numPr>
          <w:ilvl w:val="0"/>
          <w:numId w:val="2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Дейността му противоречи на закона, устава и добрите нрави;</w:t>
      </w:r>
    </w:p>
    <w:p w:rsidR="009C656A" w:rsidRPr="007D3187" w:rsidRDefault="00EF2F12" w:rsidP="0001433B">
      <w:pPr>
        <w:numPr>
          <w:ilvl w:val="0"/>
          <w:numId w:val="2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Имуществото му не се използва според целите и предмета на дейността на читалището;</w:t>
      </w:r>
    </w:p>
    <w:p w:rsidR="00EF2F12" w:rsidRPr="007D3187" w:rsidRDefault="00EF2F12" w:rsidP="0001433B">
      <w:pPr>
        <w:numPr>
          <w:ilvl w:val="0"/>
          <w:numId w:val="28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Налице е трайна невъзможност читалището да действа или не развива дейност за период от две години в тези случаи министърът на културата изпраща сигнал до прокурора за констатирана липса на дейност на читалището.</w:t>
      </w:r>
    </w:p>
    <w:p w:rsidR="00EF2F12" w:rsidRPr="007D3187" w:rsidRDefault="00EF2F12" w:rsidP="0001433B">
      <w:pPr>
        <w:ind w:firstLine="900"/>
        <w:rPr>
          <w:rFonts w:ascii="Bookman Old Style" w:hAnsi="Bookman Old Style"/>
        </w:rPr>
      </w:pPr>
    </w:p>
    <w:p w:rsidR="00EF2F12" w:rsidRPr="007D3187" w:rsidRDefault="00EF2F12" w:rsidP="001C0ACD">
      <w:pPr>
        <w:ind w:firstLine="900"/>
        <w:jc w:val="center"/>
        <w:rPr>
          <w:rFonts w:ascii="Bookman Old Style" w:hAnsi="Bookman Old Style"/>
          <w:b/>
          <w:i/>
          <w:u w:val="single"/>
        </w:rPr>
      </w:pPr>
      <w:r w:rsidRPr="007D3187">
        <w:rPr>
          <w:rFonts w:ascii="Bookman Old Style" w:hAnsi="Bookman Old Style"/>
          <w:b/>
          <w:i/>
          <w:u w:val="single"/>
        </w:rPr>
        <w:t>ПРЕХОДНИ РАЗПОРЕДБИ</w:t>
      </w:r>
    </w:p>
    <w:p w:rsidR="00EF2F12" w:rsidRPr="007D3187" w:rsidRDefault="00EF2F12" w:rsidP="0001433B">
      <w:pPr>
        <w:rPr>
          <w:rFonts w:ascii="Bookman Old Style" w:hAnsi="Bookman Old Style"/>
        </w:rPr>
      </w:pPr>
    </w:p>
    <w:p w:rsidR="009C656A" w:rsidRPr="007D3187" w:rsidRDefault="00EF2F12" w:rsidP="0001433B">
      <w:pPr>
        <w:numPr>
          <w:ilvl w:val="0"/>
          <w:numId w:val="2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 xml:space="preserve">Името на читалището </w:t>
      </w:r>
      <w:r w:rsidR="001759D0" w:rsidRPr="007D3187">
        <w:rPr>
          <w:rFonts w:ascii="Bookman Old Style" w:hAnsi="Bookman Old Style"/>
        </w:rPr>
        <w:t xml:space="preserve">е </w:t>
      </w:r>
      <w:r w:rsidRPr="007D3187">
        <w:rPr>
          <w:rFonts w:ascii="Bookman Old Style" w:hAnsi="Bookman Old Style"/>
        </w:rPr>
        <w:t xml:space="preserve">“Св. св. Кирил и Методий” на “Св. св. Кирил и Методий – 1926 “, и кръглия печат </w:t>
      </w:r>
      <w:r w:rsidR="001759D0" w:rsidRPr="007D3187">
        <w:rPr>
          <w:rFonts w:ascii="Bookman Old Style" w:hAnsi="Bookman Old Style"/>
        </w:rPr>
        <w:t xml:space="preserve">е </w:t>
      </w:r>
      <w:r w:rsidRPr="007D3187">
        <w:rPr>
          <w:rFonts w:ascii="Bookman Old Style" w:hAnsi="Bookman Old Style"/>
        </w:rPr>
        <w:t>с надпис Народно читалище “Св. св. Кирил и Методий – 1926 ”  в средата разтворена книга и изгряващо слънце</w:t>
      </w:r>
      <w:r w:rsidR="009C656A" w:rsidRPr="007D3187">
        <w:rPr>
          <w:rFonts w:ascii="Bookman Old Style" w:hAnsi="Bookman Old Style"/>
        </w:rPr>
        <w:t>;</w:t>
      </w:r>
    </w:p>
    <w:p w:rsidR="009C656A" w:rsidRPr="007D3187" w:rsidRDefault="00806FAE" w:rsidP="0001433B">
      <w:pPr>
        <w:numPr>
          <w:ilvl w:val="0"/>
          <w:numId w:val="2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Празникът на читалището е 24 Май – деня на “ Св. св.  Кирил и Методий”</w:t>
      </w:r>
      <w:r w:rsidR="00EF2F12" w:rsidRPr="007D3187">
        <w:rPr>
          <w:rFonts w:ascii="Bookman Old Style" w:hAnsi="Bookman Old Style"/>
        </w:rPr>
        <w:t xml:space="preserve"> </w:t>
      </w:r>
      <w:r w:rsidR="009C656A" w:rsidRPr="007D3187">
        <w:rPr>
          <w:rFonts w:ascii="Bookman Old Style" w:hAnsi="Bookman Old Style"/>
        </w:rPr>
        <w:t xml:space="preserve">; </w:t>
      </w:r>
    </w:p>
    <w:p w:rsidR="00806FAE" w:rsidRPr="007D3187" w:rsidRDefault="00806FAE" w:rsidP="0001433B">
      <w:pPr>
        <w:numPr>
          <w:ilvl w:val="0"/>
          <w:numId w:val="29"/>
        </w:numPr>
        <w:rPr>
          <w:rFonts w:ascii="Bookman Old Style" w:hAnsi="Bookman Old Style"/>
        </w:rPr>
      </w:pPr>
      <w:r w:rsidRPr="007D3187">
        <w:rPr>
          <w:rFonts w:ascii="Bookman Old Style" w:hAnsi="Bookman Old Style"/>
        </w:rPr>
        <w:t>Уставът е приет на ОБЩО СЪБРАНИЕ на читалището проведено на</w:t>
      </w:r>
      <w:r w:rsidR="000B4DED" w:rsidRPr="007D3187">
        <w:rPr>
          <w:rFonts w:ascii="Bookman Old Style" w:hAnsi="Bookman Old Style"/>
        </w:rPr>
        <w:t xml:space="preserve"> 31.05</w:t>
      </w:r>
      <w:r w:rsidR="00486424" w:rsidRPr="007D3187">
        <w:rPr>
          <w:rFonts w:ascii="Bookman Old Style" w:hAnsi="Bookman Old Style"/>
        </w:rPr>
        <w:t xml:space="preserve">.2013 </w:t>
      </w:r>
      <w:r w:rsidR="005D363B" w:rsidRPr="007D3187">
        <w:rPr>
          <w:rFonts w:ascii="Bookman Old Style" w:hAnsi="Bookman Old Style"/>
        </w:rPr>
        <w:t>год.</w:t>
      </w:r>
      <w:r w:rsidRPr="007D3187">
        <w:rPr>
          <w:rFonts w:ascii="Bookman Old Style" w:hAnsi="Bookman Old Style"/>
        </w:rPr>
        <w:t xml:space="preserve"> в с. Сатовча</w:t>
      </w:r>
    </w:p>
    <w:p w:rsidR="00DE4E5E" w:rsidRPr="007D3187" w:rsidRDefault="00DE4E5E" w:rsidP="0001433B">
      <w:pPr>
        <w:rPr>
          <w:rFonts w:ascii="Bookman Old Style" w:hAnsi="Bookman Old Style"/>
        </w:rPr>
      </w:pPr>
    </w:p>
    <w:sectPr w:rsidR="00DE4E5E" w:rsidRPr="007D3187" w:rsidSect="00FE017F">
      <w:headerReference w:type="default" r:id="rId10"/>
      <w:footerReference w:type="even" r:id="rId11"/>
      <w:footerReference w:type="default" r:id="rId12"/>
      <w:pgSz w:w="11906" w:h="16838"/>
      <w:pgMar w:top="1417" w:right="99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CA" w:rsidRDefault="00CA0DCA">
      <w:r>
        <w:separator/>
      </w:r>
    </w:p>
  </w:endnote>
  <w:endnote w:type="continuationSeparator" w:id="0">
    <w:p w:rsidR="00CA0DCA" w:rsidRDefault="00C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D5" w:rsidRDefault="001501E9" w:rsidP="00115E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5E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ED5" w:rsidRDefault="00325ED5" w:rsidP="00325E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D5" w:rsidRDefault="001501E9" w:rsidP="00115E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5E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31A2">
      <w:rPr>
        <w:rStyle w:val="a4"/>
        <w:noProof/>
      </w:rPr>
      <w:t>1</w:t>
    </w:r>
    <w:r>
      <w:rPr>
        <w:rStyle w:val="a4"/>
      </w:rPr>
      <w:fldChar w:fldCharType="end"/>
    </w:r>
  </w:p>
  <w:p w:rsidR="00325ED5" w:rsidRDefault="00325ED5" w:rsidP="00325E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CA" w:rsidRDefault="00CA0DCA">
      <w:r>
        <w:separator/>
      </w:r>
    </w:p>
  </w:footnote>
  <w:footnote w:type="continuationSeparator" w:id="0">
    <w:p w:rsidR="00CA0DCA" w:rsidRDefault="00CA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4" w:rsidRDefault="007531A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826770</wp:posOffset>
              </wp:positionH>
              <wp:positionV relativeFrom="page">
                <wp:posOffset>-1379220</wp:posOffset>
              </wp:positionV>
              <wp:extent cx="1334770" cy="3482975"/>
              <wp:effectExtent l="0" t="9525" r="12700" b="0"/>
              <wp:wrapNone/>
              <wp:docPr id="1" name="Group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33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4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7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Дата"/>
                                <w:id w:val="79116634"/>
                                <w:placeholder>
                                  <w:docPart w:val="8073088E73D24D20B466413C29523BA9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6-10T00:00:00Z">
                                  <w:dateFormat w:val="MMM. d"/>
                                  <w:lid w:val="bg-BG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F0D74" w:rsidRDefault="007531A2">
                                  <w:pPr>
                                    <w:pStyle w:val="a6"/>
                                    <w:rPr>
                                      <w:b w:val="0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юни. 10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left:0;text-align:left;margin-left:65.1pt;margin-top:-108.6pt;width:105.1pt;height:274.25pt;rotation:90;flip:y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3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3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37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 w:val="0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Дата"/>
                          <w:id w:val="79116634"/>
                          <w:placeholder>
                            <w:docPart w:val="8073088E73D24D20B466413C29523BA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6-10T00:00:00Z">
                            <w:dateFormat w:val="MMM. d"/>
                            <w:lid w:val="bg-BG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F0D74" w:rsidRDefault="007531A2">
                            <w:pPr>
                              <w:pStyle w:val="a6"/>
                              <w:rPr>
                                <w:b w:val="0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юни. 10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auto"/>
        </w:rPr>
        <w:alias w:val="Заглавие"/>
        <w:id w:val="79116639"/>
        <w:placeholder>
          <w:docPart w:val="A40422F3894A41B585D25196B9C2FF0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[Въведете заглавието на документа]</w:t>
        </w:r>
      </w:sdtContent>
    </w:sdt>
  </w:p>
  <w:p w:rsidR="001F0D74" w:rsidRDefault="0001433B" w:rsidP="001F0D74">
    <w:pPr>
      <w:pStyle w:val="a6"/>
    </w:pPr>
    <w:r>
      <w:rPr>
        <w:sz w:val="28"/>
        <w:szCs w:val="28"/>
      </w:rPr>
      <w:t>2950 с. Сатовча,община Сатовча, област</w:t>
    </w:r>
    <w:r w:rsidR="001F0D74">
      <w:rPr>
        <w:sz w:val="28"/>
        <w:szCs w:val="28"/>
      </w:rPr>
      <w:t xml:space="preserve"> Благоевград, </w:t>
    </w:r>
    <w:r w:rsidR="001F0D74">
      <w:rPr>
        <w:sz w:val="28"/>
        <w:szCs w:val="28"/>
        <w:lang w:val="en-US"/>
      </w:rPr>
      <w:t>e</w:t>
    </w:r>
    <w:r w:rsidR="001F0D74">
      <w:rPr>
        <w:sz w:val="28"/>
        <w:szCs w:val="28"/>
      </w:rPr>
      <w:t>-</w:t>
    </w:r>
    <w:r w:rsidR="001F0D74">
      <w:rPr>
        <w:sz w:val="28"/>
        <w:szCs w:val="28"/>
        <w:lang w:val="en-US"/>
      </w:rPr>
      <w:t>mail</w:t>
    </w:r>
    <w:r w:rsidR="001F0D74">
      <w:rPr>
        <w:sz w:val="28"/>
        <w:szCs w:val="28"/>
      </w:rPr>
      <w:t xml:space="preserve">: </w:t>
    </w:r>
    <w:hyperlink r:id="rId1" w:history="1">
      <w:r w:rsidR="001F0D74">
        <w:rPr>
          <w:rStyle w:val="aa"/>
          <w:sz w:val="28"/>
          <w:szCs w:val="28"/>
          <w:lang w:val="en-US"/>
        </w:rPr>
        <w:t>s</w:t>
      </w:r>
      <w:r w:rsidR="001F0D74" w:rsidRPr="0021331E">
        <w:rPr>
          <w:rStyle w:val="aa"/>
          <w:sz w:val="28"/>
          <w:szCs w:val="28"/>
        </w:rPr>
        <w:t>_</w:t>
      </w:r>
      <w:r w:rsidR="001F0D74">
        <w:rPr>
          <w:rStyle w:val="aa"/>
          <w:sz w:val="28"/>
          <w:szCs w:val="28"/>
          <w:lang w:val="en-US"/>
        </w:rPr>
        <w:t>kiriril</w:t>
      </w:r>
      <w:r w:rsidR="001F0D74" w:rsidRPr="0021331E">
        <w:rPr>
          <w:rStyle w:val="aa"/>
          <w:sz w:val="28"/>
          <w:szCs w:val="28"/>
        </w:rPr>
        <w:t>.</w:t>
      </w:r>
      <w:r w:rsidR="001F0D74">
        <w:rPr>
          <w:rStyle w:val="aa"/>
          <w:sz w:val="28"/>
          <w:szCs w:val="28"/>
          <w:lang w:val="en-US"/>
        </w:rPr>
        <w:t>metod</w:t>
      </w:r>
      <w:r w:rsidR="001F0D74" w:rsidRPr="0021331E">
        <w:rPr>
          <w:rStyle w:val="aa"/>
          <w:sz w:val="28"/>
          <w:szCs w:val="28"/>
        </w:rPr>
        <w:t>26@</w:t>
      </w:r>
      <w:r w:rsidR="001F0D74">
        <w:rPr>
          <w:rStyle w:val="aa"/>
          <w:sz w:val="28"/>
          <w:szCs w:val="28"/>
          <w:lang w:val="en-US"/>
        </w:rPr>
        <w:t>abv</w:t>
      </w:r>
      <w:r w:rsidR="001F0D74" w:rsidRPr="0021331E">
        <w:rPr>
          <w:rStyle w:val="aa"/>
          <w:sz w:val="28"/>
          <w:szCs w:val="28"/>
        </w:rPr>
        <w:t>.</w:t>
      </w:r>
      <w:r w:rsidR="001F0D74">
        <w:rPr>
          <w:rStyle w:val="aa"/>
          <w:sz w:val="28"/>
          <w:szCs w:val="28"/>
          <w:lang w:val="en-US"/>
        </w:rPr>
        <w:t>bg</w:t>
      </w:r>
    </w:hyperlink>
    <w:r w:rsidR="001F0D74">
      <w:rPr>
        <w:sz w:val="28"/>
        <w:szCs w:val="28"/>
      </w:rPr>
      <w:t>,</w:t>
    </w:r>
  </w:p>
  <w:p w:rsidR="00CE7C6D" w:rsidRDefault="00CE7C6D" w:rsidP="00B460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69"/>
    <w:multiLevelType w:val="hybridMultilevel"/>
    <w:tmpl w:val="085E3B7A"/>
    <w:lvl w:ilvl="0" w:tplc="61E02F62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4DA459D"/>
    <w:multiLevelType w:val="hybridMultilevel"/>
    <w:tmpl w:val="D0608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697"/>
    <w:multiLevelType w:val="hybridMultilevel"/>
    <w:tmpl w:val="FE04639E"/>
    <w:lvl w:ilvl="0" w:tplc="B5EE0F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87B142D"/>
    <w:multiLevelType w:val="hybridMultilevel"/>
    <w:tmpl w:val="FAD096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7146"/>
    <w:multiLevelType w:val="hybridMultilevel"/>
    <w:tmpl w:val="9FCCF3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776A"/>
    <w:multiLevelType w:val="hybridMultilevel"/>
    <w:tmpl w:val="F836D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577"/>
    <w:multiLevelType w:val="hybridMultilevel"/>
    <w:tmpl w:val="DD720E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7EE8"/>
    <w:multiLevelType w:val="hybridMultilevel"/>
    <w:tmpl w:val="68285F66"/>
    <w:lvl w:ilvl="0" w:tplc="B40829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7C5762C"/>
    <w:multiLevelType w:val="hybridMultilevel"/>
    <w:tmpl w:val="82487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6B7"/>
    <w:multiLevelType w:val="hybridMultilevel"/>
    <w:tmpl w:val="066844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CE3"/>
    <w:multiLevelType w:val="hybridMultilevel"/>
    <w:tmpl w:val="0E24D542"/>
    <w:lvl w:ilvl="0" w:tplc="8794A5D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2DB52B47"/>
    <w:multiLevelType w:val="hybridMultilevel"/>
    <w:tmpl w:val="0FFA712C"/>
    <w:lvl w:ilvl="0" w:tplc="334E99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222477"/>
    <w:multiLevelType w:val="hybridMultilevel"/>
    <w:tmpl w:val="20A25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2C5B"/>
    <w:multiLevelType w:val="hybridMultilevel"/>
    <w:tmpl w:val="0D5836EE"/>
    <w:lvl w:ilvl="0" w:tplc="6896AF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48C0038"/>
    <w:multiLevelType w:val="hybridMultilevel"/>
    <w:tmpl w:val="86E481EE"/>
    <w:lvl w:ilvl="0" w:tplc="EC94941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A490526"/>
    <w:multiLevelType w:val="hybridMultilevel"/>
    <w:tmpl w:val="5EDA2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38DC"/>
    <w:multiLevelType w:val="hybridMultilevel"/>
    <w:tmpl w:val="F8207234"/>
    <w:lvl w:ilvl="0" w:tplc="CC8801E8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>
    <w:nsid w:val="5B005770"/>
    <w:multiLevelType w:val="hybridMultilevel"/>
    <w:tmpl w:val="A18C08DE"/>
    <w:lvl w:ilvl="0" w:tplc="148479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C062194"/>
    <w:multiLevelType w:val="hybridMultilevel"/>
    <w:tmpl w:val="EEB4FCBE"/>
    <w:lvl w:ilvl="0" w:tplc="B324E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347691"/>
    <w:multiLevelType w:val="hybridMultilevel"/>
    <w:tmpl w:val="CECA9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221C8"/>
    <w:multiLevelType w:val="hybridMultilevel"/>
    <w:tmpl w:val="E1783FD6"/>
    <w:lvl w:ilvl="0" w:tplc="30269C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6564D20"/>
    <w:multiLevelType w:val="hybridMultilevel"/>
    <w:tmpl w:val="23D04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255AE"/>
    <w:multiLevelType w:val="hybridMultilevel"/>
    <w:tmpl w:val="6E9607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281A"/>
    <w:multiLevelType w:val="hybridMultilevel"/>
    <w:tmpl w:val="553C6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11729"/>
    <w:multiLevelType w:val="hybridMultilevel"/>
    <w:tmpl w:val="73ECA1B0"/>
    <w:lvl w:ilvl="0" w:tplc="5D24BBF6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5">
    <w:nsid w:val="6EB561CC"/>
    <w:multiLevelType w:val="hybridMultilevel"/>
    <w:tmpl w:val="52E80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62356"/>
    <w:multiLevelType w:val="hybridMultilevel"/>
    <w:tmpl w:val="BF825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35C16"/>
    <w:multiLevelType w:val="hybridMultilevel"/>
    <w:tmpl w:val="BD120FB0"/>
    <w:lvl w:ilvl="0" w:tplc="E578D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9980E17"/>
    <w:multiLevelType w:val="hybridMultilevel"/>
    <w:tmpl w:val="73D66636"/>
    <w:lvl w:ilvl="0" w:tplc="D116E48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9">
    <w:nsid w:val="7C7901E3"/>
    <w:multiLevelType w:val="hybridMultilevel"/>
    <w:tmpl w:val="46C09B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10A94"/>
    <w:multiLevelType w:val="hybridMultilevel"/>
    <w:tmpl w:val="41D05BEE"/>
    <w:lvl w:ilvl="0" w:tplc="0EDEA9D8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0"/>
  </w:num>
  <w:num w:numId="5">
    <w:abstractNumId w:val="24"/>
  </w:num>
  <w:num w:numId="6">
    <w:abstractNumId w:val="16"/>
  </w:num>
  <w:num w:numId="7">
    <w:abstractNumId w:val="7"/>
  </w:num>
  <w:num w:numId="8">
    <w:abstractNumId w:val="10"/>
  </w:num>
  <w:num w:numId="9">
    <w:abstractNumId w:val="30"/>
  </w:num>
  <w:num w:numId="10">
    <w:abstractNumId w:val="11"/>
  </w:num>
  <w:num w:numId="11">
    <w:abstractNumId w:val="18"/>
  </w:num>
  <w:num w:numId="12">
    <w:abstractNumId w:val="17"/>
  </w:num>
  <w:num w:numId="13">
    <w:abstractNumId w:val="28"/>
  </w:num>
  <w:num w:numId="14">
    <w:abstractNumId w:val="27"/>
  </w:num>
  <w:num w:numId="15">
    <w:abstractNumId w:val="13"/>
  </w:num>
  <w:num w:numId="16">
    <w:abstractNumId w:val="3"/>
  </w:num>
  <w:num w:numId="17">
    <w:abstractNumId w:val="15"/>
  </w:num>
  <w:num w:numId="18">
    <w:abstractNumId w:val="19"/>
  </w:num>
  <w:num w:numId="19">
    <w:abstractNumId w:val="22"/>
  </w:num>
  <w:num w:numId="20">
    <w:abstractNumId w:val="1"/>
  </w:num>
  <w:num w:numId="21">
    <w:abstractNumId w:val="29"/>
  </w:num>
  <w:num w:numId="22">
    <w:abstractNumId w:val="9"/>
  </w:num>
  <w:num w:numId="23">
    <w:abstractNumId w:val="12"/>
  </w:num>
  <w:num w:numId="24">
    <w:abstractNumId w:val="21"/>
  </w:num>
  <w:num w:numId="25">
    <w:abstractNumId w:val="6"/>
  </w:num>
  <w:num w:numId="26">
    <w:abstractNumId w:val="5"/>
  </w:num>
  <w:num w:numId="27">
    <w:abstractNumId w:val="23"/>
  </w:num>
  <w:num w:numId="28">
    <w:abstractNumId w:val="8"/>
  </w:num>
  <w:num w:numId="29">
    <w:abstractNumId w:val="25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6F"/>
    <w:rsid w:val="0001433B"/>
    <w:rsid w:val="00050294"/>
    <w:rsid w:val="000B4DED"/>
    <w:rsid w:val="00115E70"/>
    <w:rsid w:val="001501E9"/>
    <w:rsid w:val="001759D0"/>
    <w:rsid w:val="001C0ACD"/>
    <w:rsid w:val="001E23AE"/>
    <w:rsid w:val="001F07A0"/>
    <w:rsid w:val="001F0D74"/>
    <w:rsid w:val="00242F53"/>
    <w:rsid w:val="00265C76"/>
    <w:rsid w:val="00325ED5"/>
    <w:rsid w:val="00342578"/>
    <w:rsid w:val="0038031E"/>
    <w:rsid w:val="00486424"/>
    <w:rsid w:val="004966FF"/>
    <w:rsid w:val="005B4A5E"/>
    <w:rsid w:val="005C2F76"/>
    <w:rsid w:val="005D363B"/>
    <w:rsid w:val="006D26B7"/>
    <w:rsid w:val="006D2E25"/>
    <w:rsid w:val="007531A2"/>
    <w:rsid w:val="00765E21"/>
    <w:rsid w:val="007D3187"/>
    <w:rsid w:val="00806FAE"/>
    <w:rsid w:val="00830D43"/>
    <w:rsid w:val="00857B30"/>
    <w:rsid w:val="0086663C"/>
    <w:rsid w:val="008C71FE"/>
    <w:rsid w:val="008E7700"/>
    <w:rsid w:val="00913C85"/>
    <w:rsid w:val="00967B54"/>
    <w:rsid w:val="009C656A"/>
    <w:rsid w:val="00A318E0"/>
    <w:rsid w:val="00A575BC"/>
    <w:rsid w:val="00AA2F99"/>
    <w:rsid w:val="00AB63DF"/>
    <w:rsid w:val="00AD7AFB"/>
    <w:rsid w:val="00B4603F"/>
    <w:rsid w:val="00B546CD"/>
    <w:rsid w:val="00B555C1"/>
    <w:rsid w:val="00BA4C6F"/>
    <w:rsid w:val="00BE11D6"/>
    <w:rsid w:val="00C12E0C"/>
    <w:rsid w:val="00CA0DCA"/>
    <w:rsid w:val="00CE7C6D"/>
    <w:rsid w:val="00D15C72"/>
    <w:rsid w:val="00DC22DC"/>
    <w:rsid w:val="00DD1A8C"/>
    <w:rsid w:val="00DE4E5E"/>
    <w:rsid w:val="00EE39D4"/>
    <w:rsid w:val="00EF2F12"/>
    <w:rsid w:val="00F458F4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5ED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25ED5"/>
  </w:style>
  <w:style w:type="paragraph" w:styleId="a5">
    <w:name w:val="List Paragraph"/>
    <w:basedOn w:val="a"/>
    <w:uiPriority w:val="34"/>
    <w:qFormat/>
    <w:rsid w:val="00FE017F"/>
    <w:pPr>
      <w:ind w:left="708"/>
    </w:pPr>
  </w:style>
  <w:style w:type="paragraph" w:styleId="a6">
    <w:name w:val="header"/>
    <w:basedOn w:val="a"/>
    <w:link w:val="a7"/>
    <w:uiPriority w:val="99"/>
    <w:unhideWhenUsed/>
    <w:rsid w:val="00B4603F"/>
    <w:pPr>
      <w:tabs>
        <w:tab w:val="center" w:pos="4536"/>
        <w:tab w:val="right" w:pos="9072"/>
      </w:tabs>
      <w:jc w:val="center"/>
    </w:pPr>
    <w:rPr>
      <w:rFonts w:ascii="Monotype Corsiva" w:hAnsi="Monotype Corsiva"/>
      <w:b/>
      <w:i/>
      <w:color w:val="365F91" w:themeColor="accent1" w:themeShade="BF"/>
      <w:sz w:val="32"/>
      <w:szCs w:val="32"/>
    </w:rPr>
  </w:style>
  <w:style w:type="character" w:customStyle="1" w:styleId="a7">
    <w:name w:val="Горен колонтитул Знак"/>
    <w:basedOn w:val="a0"/>
    <w:link w:val="a6"/>
    <w:uiPriority w:val="99"/>
    <w:rsid w:val="00B4603F"/>
    <w:rPr>
      <w:rFonts w:ascii="Monotype Corsiva" w:hAnsi="Monotype Corsiva"/>
      <w:b/>
      <w:i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E7C6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E7C6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F0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5ED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25ED5"/>
  </w:style>
  <w:style w:type="paragraph" w:styleId="a5">
    <w:name w:val="List Paragraph"/>
    <w:basedOn w:val="a"/>
    <w:uiPriority w:val="34"/>
    <w:qFormat/>
    <w:rsid w:val="00FE017F"/>
    <w:pPr>
      <w:ind w:left="708"/>
    </w:pPr>
  </w:style>
  <w:style w:type="paragraph" w:styleId="a6">
    <w:name w:val="header"/>
    <w:basedOn w:val="a"/>
    <w:link w:val="a7"/>
    <w:uiPriority w:val="99"/>
    <w:unhideWhenUsed/>
    <w:rsid w:val="00B4603F"/>
    <w:pPr>
      <w:tabs>
        <w:tab w:val="center" w:pos="4536"/>
        <w:tab w:val="right" w:pos="9072"/>
      </w:tabs>
      <w:jc w:val="center"/>
    </w:pPr>
    <w:rPr>
      <w:rFonts w:ascii="Monotype Corsiva" w:hAnsi="Monotype Corsiva"/>
      <w:b/>
      <w:i/>
      <w:color w:val="365F91" w:themeColor="accent1" w:themeShade="BF"/>
      <w:sz w:val="32"/>
      <w:szCs w:val="32"/>
    </w:rPr>
  </w:style>
  <w:style w:type="character" w:customStyle="1" w:styleId="a7">
    <w:name w:val="Горен колонтитул Знак"/>
    <w:basedOn w:val="a0"/>
    <w:link w:val="a6"/>
    <w:uiPriority w:val="99"/>
    <w:rsid w:val="00B4603F"/>
    <w:rPr>
      <w:rFonts w:ascii="Monotype Corsiva" w:hAnsi="Monotype Corsiva"/>
      <w:b/>
      <w:i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E7C6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E7C6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F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_satovcha@abv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0422F3894A41B585D25196B9C2FF0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EF33145-05C4-474E-A411-66F16359BDBF}"/>
      </w:docPartPr>
      <w:docPartBody>
        <w:p w:rsidR="006841B3" w:rsidRDefault="00B433E7" w:rsidP="00B433E7">
          <w:pPr>
            <w:pStyle w:val="A40422F3894A41B585D25196B9C2FF07"/>
          </w:pPr>
          <w:r>
            <w:rPr>
              <w:color w:val="365F91" w:themeColor="accent1" w:themeShade="BF"/>
            </w:rPr>
            <w:t>[Въведете заглавието на документа]</w:t>
          </w:r>
        </w:p>
      </w:docPartBody>
    </w:docPart>
    <w:docPart>
      <w:docPartPr>
        <w:name w:val="8073088E73D24D20B466413C29523B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C897807-B0FF-4ECB-9928-A055FAC3FCDF}"/>
      </w:docPartPr>
      <w:docPartBody>
        <w:p w:rsidR="006841B3" w:rsidRDefault="00B433E7" w:rsidP="00B433E7">
          <w:pPr>
            <w:pStyle w:val="8073088E73D24D20B466413C29523BA9"/>
          </w:pPr>
          <w:r>
            <w:rPr>
              <w:b/>
              <w:bCs/>
              <w:color w:val="FFFFFF" w:themeColor="background1"/>
              <w:sz w:val="20"/>
              <w:szCs w:val="20"/>
            </w:rPr>
            <w:t>[Изберете датата]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4396"/>
    <w:rsid w:val="00174465"/>
    <w:rsid w:val="006841B3"/>
    <w:rsid w:val="009E36A9"/>
    <w:rsid w:val="00B433E7"/>
    <w:rsid w:val="00F94396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87510D925415586A936C9CECAE1BC">
    <w:name w:val="34587510D925415586A936C9CECAE1BC"/>
    <w:rsid w:val="00F94396"/>
  </w:style>
  <w:style w:type="paragraph" w:customStyle="1" w:styleId="F9B35AF5173A4D81927414EC6B22F5AC">
    <w:name w:val="F9B35AF5173A4D81927414EC6B22F5AC"/>
    <w:rsid w:val="00F94396"/>
  </w:style>
  <w:style w:type="paragraph" w:customStyle="1" w:styleId="2FF2DD052B814739A29476B0A02A0DB2">
    <w:name w:val="2FF2DD052B814739A29476B0A02A0DB2"/>
    <w:rsid w:val="00B433E7"/>
  </w:style>
  <w:style w:type="paragraph" w:customStyle="1" w:styleId="94EDDC64B1CC451E9D0E191F48CD8223">
    <w:name w:val="94EDDC64B1CC451E9D0E191F48CD8223"/>
    <w:rsid w:val="00B433E7"/>
  </w:style>
  <w:style w:type="paragraph" w:customStyle="1" w:styleId="576D848515244AF9B3E3336D101B437A">
    <w:name w:val="576D848515244AF9B3E3336D101B437A"/>
    <w:rsid w:val="00B433E7"/>
  </w:style>
  <w:style w:type="paragraph" w:customStyle="1" w:styleId="D789F20AD8DD4280833A347475AD491C">
    <w:name w:val="D789F20AD8DD4280833A347475AD491C"/>
    <w:rsid w:val="00B433E7"/>
  </w:style>
  <w:style w:type="paragraph" w:customStyle="1" w:styleId="C6F5B8B44DC444458F3E88790FADE9F2">
    <w:name w:val="C6F5B8B44DC444458F3E88790FADE9F2"/>
    <w:rsid w:val="00B433E7"/>
  </w:style>
  <w:style w:type="paragraph" w:customStyle="1" w:styleId="D251C2EA6F12457EB278E7377302B40B">
    <w:name w:val="D251C2EA6F12457EB278E7377302B40B"/>
    <w:rsid w:val="00B433E7"/>
  </w:style>
  <w:style w:type="paragraph" w:customStyle="1" w:styleId="4EA06C8CA20449688B0A609D215B62B5">
    <w:name w:val="4EA06C8CA20449688B0A609D215B62B5"/>
    <w:rsid w:val="00B433E7"/>
  </w:style>
  <w:style w:type="paragraph" w:customStyle="1" w:styleId="057FD29A83324721B178FA33DB4A0A80">
    <w:name w:val="057FD29A83324721B178FA33DB4A0A80"/>
    <w:rsid w:val="00B433E7"/>
  </w:style>
  <w:style w:type="paragraph" w:customStyle="1" w:styleId="A40422F3894A41B585D25196B9C2FF07">
    <w:name w:val="A40422F3894A41B585D25196B9C2FF07"/>
    <w:rsid w:val="00B433E7"/>
  </w:style>
  <w:style w:type="paragraph" w:customStyle="1" w:styleId="8073088E73D24D20B466413C29523BA9">
    <w:name w:val="8073088E73D24D20B466413C29523BA9"/>
    <w:rsid w:val="00B433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103A3-8FC9-46D1-99B5-0F6D3803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pc</cp:lastModifiedBy>
  <cp:revision>1</cp:revision>
  <cp:lastPrinted>2017-10-27T08:05:00Z</cp:lastPrinted>
  <dcterms:created xsi:type="dcterms:W3CDTF">2013-05-22T12:40:00Z</dcterms:created>
  <dcterms:modified xsi:type="dcterms:W3CDTF">2023-03-20T08:21:00Z</dcterms:modified>
</cp:coreProperties>
</file>